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33FC1" w14:textId="48C63331" w:rsidR="00431B5D" w:rsidRPr="00A935C1" w:rsidRDefault="00FF4FB3">
      <w:pPr>
        <w:jc w:val="center"/>
        <w:rPr>
          <w:rFonts w:asciiTheme="majorHAnsi" w:hAnsiTheme="majorHAnsi" w:cstheme="majorHAnsi"/>
          <w:b/>
          <w:color w:val="365F91" w:themeColor="accent1" w:themeShade="BF"/>
          <w:sz w:val="32"/>
          <w:szCs w:val="22"/>
        </w:rPr>
      </w:pPr>
      <w:r>
        <w:rPr>
          <w:rFonts w:ascii="Calibri Light" w:hAnsi="Calibri Light" w:cs="Calibri Light"/>
          <w:b/>
          <w:color w:val="365F91" w:themeColor="accent1" w:themeShade="BF"/>
          <w:sz w:val="32"/>
          <w:szCs w:val="22"/>
        </w:rPr>
        <w:t xml:space="preserve"> </w:t>
      </w:r>
      <w:r w:rsidRPr="00A935C1">
        <w:rPr>
          <w:rFonts w:asciiTheme="majorHAnsi" w:hAnsiTheme="majorHAnsi" w:cstheme="majorHAnsi"/>
          <w:b/>
          <w:color w:val="365F91" w:themeColor="accent1" w:themeShade="BF"/>
          <w:sz w:val="32"/>
          <w:szCs w:val="22"/>
        </w:rPr>
        <w:t xml:space="preserve">GRAHAM TOUR UK </w:t>
      </w:r>
      <w:r w:rsidR="00A935C1">
        <w:rPr>
          <w:rFonts w:asciiTheme="majorHAnsi" w:hAnsiTheme="majorHAnsi" w:cstheme="majorHAnsi"/>
          <w:b/>
          <w:color w:val="365F91" w:themeColor="accent1" w:themeShade="BF"/>
          <w:sz w:val="32"/>
          <w:szCs w:val="22"/>
        </w:rPr>
        <w:t xml:space="preserve">- </w:t>
      </w:r>
      <w:r w:rsidRPr="00A935C1">
        <w:rPr>
          <w:rFonts w:asciiTheme="majorHAnsi" w:hAnsiTheme="majorHAnsi" w:cstheme="majorHAnsi"/>
          <w:b/>
          <w:color w:val="365F91" w:themeColor="accent1" w:themeShade="BF"/>
          <w:sz w:val="32"/>
          <w:szCs w:val="22"/>
        </w:rPr>
        <w:t>Vision, Purpose and General Plan</w:t>
      </w:r>
      <w:r w:rsidR="00216B47" w:rsidRPr="00A935C1">
        <w:rPr>
          <w:rFonts w:asciiTheme="majorHAnsi" w:hAnsiTheme="majorHAnsi" w:cstheme="majorHAnsi"/>
          <w:b/>
          <w:color w:val="365F91" w:themeColor="accent1" w:themeShade="BF"/>
          <w:sz w:val="32"/>
          <w:szCs w:val="22"/>
        </w:rPr>
        <w:t xml:space="preserve"> </w:t>
      </w:r>
    </w:p>
    <w:p w14:paraId="17318C68" w14:textId="520708FE" w:rsidR="00431B5D" w:rsidRPr="00A935C1" w:rsidRDefault="00AA4B8A">
      <w:pPr>
        <w:jc w:val="both"/>
        <w:rPr>
          <w:rFonts w:asciiTheme="majorHAnsi" w:hAnsiTheme="majorHAnsi" w:cstheme="majorHAnsi"/>
          <w:b/>
          <w:sz w:val="22"/>
          <w:szCs w:val="22"/>
        </w:rPr>
      </w:pPr>
      <w:r w:rsidRPr="00A935C1">
        <w:rPr>
          <w:rFonts w:asciiTheme="majorHAnsi" w:hAnsiTheme="majorHAnsi" w:cstheme="majorHAnsi"/>
          <w:b/>
          <w:sz w:val="22"/>
          <w:szCs w:val="22"/>
        </w:rPr>
        <w:tab/>
      </w:r>
      <w:r w:rsidRPr="00A935C1">
        <w:rPr>
          <w:rFonts w:asciiTheme="majorHAnsi" w:hAnsiTheme="majorHAnsi" w:cstheme="majorHAnsi"/>
          <w:b/>
          <w:sz w:val="22"/>
          <w:szCs w:val="22"/>
        </w:rPr>
        <w:tab/>
      </w:r>
      <w:r w:rsidRPr="00A935C1">
        <w:rPr>
          <w:rFonts w:asciiTheme="majorHAnsi" w:hAnsiTheme="majorHAnsi" w:cstheme="majorHAnsi"/>
          <w:b/>
          <w:sz w:val="22"/>
          <w:szCs w:val="22"/>
        </w:rPr>
        <w:tab/>
      </w:r>
      <w:r w:rsidRPr="00A935C1">
        <w:rPr>
          <w:rFonts w:asciiTheme="majorHAnsi" w:hAnsiTheme="majorHAnsi" w:cstheme="majorHAnsi"/>
          <w:b/>
          <w:sz w:val="22"/>
          <w:szCs w:val="22"/>
        </w:rPr>
        <w:tab/>
      </w:r>
      <w:r w:rsidRPr="00A935C1">
        <w:rPr>
          <w:rFonts w:asciiTheme="majorHAnsi" w:hAnsiTheme="majorHAnsi" w:cstheme="majorHAnsi"/>
          <w:b/>
          <w:sz w:val="22"/>
          <w:szCs w:val="22"/>
        </w:rPr>
        <w:tab/>
      </w:r>
      <w:r w:rsidR="00216B47" w:rsidRPr="00A935C1">
        <w:rPr>
          <w:rFonts w:asciiTheme="majorHAnsi" w:hAnsiTheme="majorHAnsi" w:cstheme="majorHAnsi"/>
          <w:b/>
          <w:sz w:val="22"/>
          <w:szCs w:val="22"/>
        </w:rPr>
        <w:t xml:space="preserve"> </w:t>
      </w:r>
    </w:p>
    <w:p w14:paraId="5EACCB1C" w14:textId="77777777" w:rsidR="00431B5D" w:rsidRPr="00A935C1" w:rsidRDefault="00431B5D">
      <w:pPr>
        <w:rPr>
          <w:rFonts w:asciiTheme="majorHAnsi" w:hAnsiTheme="majorHAnsi" w:cstheme="majorHAnsi"/>
          <w:b/>
          <w:sz w:val="22"/>
          <w:szCs w:val="22"/>
        </w:rPr>
      </w:pPr>
    </w:p>
    <w:p w14:paraId="25F8E251" w14:textId="48E97D77" w:rsidR="00431B5D" w:rsidRPr="00A935C1" w:rsidRDefault="00AA4B8A">
      <w:pPr>
        <w:pStyle w:val="ListParagraph"/>
        <w:numPr>
          <w:ilvl w:val="0"/>
          <w:numId w:val="1"/>
        </w:numPr>
        <w:contextualSpacing/>
        <w:jc w:val="left"/>
        <w:rPr>
          <w:rFonts w:asciiTheme="majorHAnsi" w:hAnsiTheme="majorHAnsi" w:cstheme="majorHAnsi"/>
          <w:sz w:val="22"/>
          <w:szCs w:val="22"/>
        </w:rPr>
      </w:pPr>
      <w:r w:rsidRPr="00A935C1">
        <w:rPr>
          <w:rFonts w:asciiTheme="majorHAnsi" w:hAnsiTheme="majorHAnsi" w:cstheme="majorHAnsi"/>
          <w:sz w:val="22"/>
          <w:szCs w:val="22"/>
        </w:rPr>
        <w:t>In 1954-1955, Billy Graham held historic events in London</w:t>
      </w:r>
      <w:r w:rsidR="00462D64" w:rsidRPr="00A935C1">
        <w:rPr>
          <w:rFonts w:asciiTheme="majorHAnsi" w:hAnsiTheme="majorHAnsi" w:cstheme="majorHAnsi"/>
          <w:sz w:val="22"/>
          <w:szCs w:val="22"/>
        </w:rPr>
        <w:t xml:space="preserve">/Glasgow </w:t>
      </w:r>
      <w:r w:rsidRPr="00A935C1">
        <w:rPr>
          <w:rFonts w:asciiTheme="majorHAnsi" w:hAnsiTheme="majorHAnsi" w:cstheme="majorHAnsi"/>
          <w:sz w:val="22"/>
          <w:szCs w:val="22"/>
        </w:rPr>
        <w:t>and other UK cities. The statistics tell the story: there were well over 5,500,000 attendances with some 115,800 responding to the Gospel.  Altogether 8 million people have heard Billy Graham face to face in his missions in the UK.</w:t>
      </w:r>
    </w:p>
    <w:p w14:paraId="580EFB8A" w14:textId="77777777" w:rsidR="00431B5D" w:rsidRPr="00A064D7" w:rsidRDefault="00431B5D">
      <w:pPr>
        <w:rPr>
          <w:rFonts w:asciiTheme="majorHAnsi" w:hAnsiTheme="majorHAnsi" w:cstheme="majorHAnsi"/>
          <w:sz w:val="22"/>
          <w:szCs w:val="22"/>
        </w:rPr>
      </w:pPr>
    </w:p>
    <w:p w14:paraId="51D4CD3A" w14:textId="0287B7F3"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In 2020, Dr. Billy Graham’s son Rev. Franklin </w:t>
      </w:r>
      <w:r w:rsidR="00A064D7" w:rsidRPr="00A064D7">
        <w:rPr>
          <w:rFonts w:asciiTheme="majorHAnsi" w:hAnsiTheme="majorHAnsi" w:cstheme="majorHAnsi"/>
          <w:sz w:val="22"/>
          <w:szCs w:val="22"/>
        </w:rPr>
        <w:t>Graham</w:t>
      </w:r>
      <w:r w:rsidRPr="00A064D7">
        <w:rPr>
          <w:rFonts w:asciiTheme="majorHAnsi" w:hAnsiTheme="majorHAnsi" w:cstheme="majorHAnsi"/>
          <w:sz w:val="22"/>
          <w:szCs w:val="22"/>
        </w:rPr>
        <w:t xml:space="preserve"> is honoring the 65</w:t>
      </w:r>
      <w:r w:rsidRPr="00A064D7">
        <w:rPr>
          <w:rFonts w:asciiTheme="majorHAnsi" w:hAnsiTheme="majorHAnsi" w:cstheme="majorHAnsi"/>
          <w:sz w:val="22"/>
          <w:szCs w:val="22"/>
          <w:vertAlign w:val="superscript"/>
        </w:rPr>
        <w:t>th</w:t>
      </w:r>
      <w:r w:rsidRPr="00A064D7">
        <w:rPr>
          <w:rFonts w:asciiTheme="majorHAnsi" w:hAnsiTheme="majorHAnsi" w:cstheme="majorHAnsi"/>
          <w:sz w:val="22"/>
          <w:szCs w:val="22"/>
        </w:rPr>
        <w:t xml:space="preserve"> anniversary of the earliest of those historic meetings by holding evangelistic meetings in Glasgow, Newcastle, Sheffield, Milton Keynes, Liverpool, Cardiff, Birmingham, and London. BGEA recognizes the tremendous witness for Christ the UK Churches have and the various local initiatives that will take place in 2020. On this historic occasion, BGEA would consider it a great honour to be part of this movement working in fellowship with the churches of the UK. </w:t>
      </w:r>
    </w:p>
    <w:p w14:paraId="6BD1F9B7" w14:textId="77777777" w:rsidR="00431B5D" w:rsidRPr="00A064D7" w:rsidRDefault="00431B5D">
      <w:pPr>
        <w:pStyle w:val="ListParagraph"/>
        <w:ind w:left="540"/>
        <w:contextualSpacing/>
        <w:rPr>
          <w:rFonts w:asciiTheme="majorHAnsi" w:hAnsiTheme="majorHAnsi" w:cstheme="majorHAnsi"/>
          <w:sz w:val="22"/>
          <w:szCs w:val="22"/>
        </w:rPr>
      </w:pPr>
    </w:p>
    <w:p w14:paraId="7165E4E7"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TOUR DATES  </w:t>
      </w:r>
    </w:p>
    <w:p w14:paraId="6D0B62D5"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Glasgow – May 30 </w:t>
      </w:r>
    </w:p>
    <w:p w14:paraId="68DB7B64"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Newcastle – June 3  </w:t>
      </w:r>
    </w:p>
    <w:p w14:paraId="47198877"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Sheffield – June 6</w:t>
      </w:r>
    </w:p>
    <w:p w14:paraId="39950E9A"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Milton Keynes – June 10</w:t>
      </w:r>
    </w:p>
    <w:p w14:paraId="265E0DD4"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Liverpool – June 12</w:t>
      </w:r>
    </w:p>
    <w:p w14:paraId="0145365E" w14:textId="77777777"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Cardiff – June 13</w:t>
      </w:r>
    </w:p>
    <w:p w14:paraId="5743580A" w14:textId="59BD0929" w:rsidR="00431B5D" w:rsidRPr="00A064D7" w:rsidRDefault="00AA4B8A">
      <w:pPr>
        <w:pStyle w:val="ListParagraph"/>
        <w:numPr>
          <w:ilvl w:val="0"/>
          <w:numId w:val="1"/>
        </w:numPr>
        <w:ind w:left="900"/>
        <w:contextualSpacing/>
        <w:jc w:val="left"/>
        <w:rPr>
          <w:rFonts w:asciiTheme="majorHAnsi" w:hAnsiTheme="majorHAnsi" w:cstheme="majorHAnsi"/>
          <w:sz w:val="22"/>
          <w:szCs w:val="22"/>
        </w:rPr>
      </w:pPr>
      <w:r w:rsidRPr="00A064D7">
        <w:rPr>
          <w:rFonts w:asciiTheme="majorHAnsi" w:hAnsiTheme="majorHAnsi" w:cstheme="majorHAnsi"/>
          <w:sz w:val="22"/>
          <w:szCs w:val="22"/>
        </w:rPr>
        <w:t>Birmingham – June 17</w:t>
      </w:r>
      <w:r w:rsidR="00B06A1E">
        <w:rPr>
          <w:rFonts w:asciiTheme="majorHAnsi" w:hAnsiTheme="majorHAnsi" w:cstheme="majorHAnsi"/>
          <w:sz w:val="22"/>
          <w:szCs w:val="22"/>
        </w:rPr>
        <w:t xml:space="preserve"> (</w:t>
      </w:r>
      <w:r w:rsidR="00351FBA">
        <w:rPr>
          <w:rFonts w:asciiTheme="majorHAnsi" w:hAnsiTheme="majorHAnsi" w:cstheme="majorHAnsi"/>
          <w:sz w:val="22"/>
          <w:szCs w:val="22"/>
        </w:rPr>
        <w:t xml:space="preserve">Birmingham Arena - Barclaycard </w:t>
      </w:r>
      <w:r w:rsidR="00B06A1E">
        <w:rPr>
          <w:rFonts w:asciiTheme="majorHAnsi" w:hAnsiTheme="majorHAnsi" w:cstheme="majorHAnsi"/>
          <w:sz w:val="22"/>
          <w:szCs w:val="22"/>
        </w:rPr>
        <w:t>NIA</w:t>
      </w:r>
      <w:r w:rsidR="00351FBA">
        <w:rPr>
          <w:rFonts w:asciiTheme="majorHAnsi" w:hAnsiTheme="majorHAnsi" w:cstheme="majorHAnsi"/>
          <w:sz w:val="22"/>
          <w:szCs w:val="22"/>
        </w:rPr>
        <w:t>)</w:t>
      </w:r>
    </w:p>
    <w:p w14:paraId="4D9551B3" w14:textId="111607B8" w:rsidR="00431B5D" w:rsidRPr="00A064D7" w:rsidRDefault="00B06A1E">
      <w:pPr>
        <w:pStyle w:val="ListParagraph"/>
        <w:numPr>
          <w:ilvl w:val="0"/>
          <w:numId w:val="1"/>
        </w:numPr>
        <w:ind w:left="900"/>
        <w:contextualSpacing/>
        <w:jc w:val="left"/>
        <w:rPr>
          <w:rFonts w:asciiTheme="majorHAnsi" w:hAnsiTheme="majorHAnsi" w:cstheme="majorHAnsi"/>
          <w:sz w:val="22"/>
          <w:szCs w:val="22"/>
        </w:rPr>
      </w:pPr>
      <w:r>
        <w:rPr>
          <w:rFonts w:asciiTheme="majorHAnsi" w:hAnsiTheme="majorHAnsi" w:cstheme="majorHAnsi"/>
          <w:sz w:val="22"/>
          <w:szCs w:val="22"/>
        </w:rPr>
        <w:t>London</w:t>
      </w:r>
      <w:r w:rsidR="00AA4B8A" w:rsidRPr="00A064D7">
        <w:rPr>
          <w:rFonts w:asciiTheme="majorHAnsi" w:hAnsiTheme="majorHAnsi" w:cstheme="majorHAnsi"/>
          <w:sz w:val="22"/>
          <w:szCs w:val="22"/>
        </w:rPr>
        <w:t xml:space="preserve"> – October 4</w:t>
      </w:r>
    </w:p>
    <w:p w14:paraId="746C0BB4" w14:textId="77777777" w:rsidR="00431B5D" w:rsidRPr="00A064D7" w:rsidRDefault="00431B5D">
      <w:pPr>
        <w:pStyle w:val="ListParagraph"/>
        <w:rPr>
          <w:rFonts w:asciiTheme="majorHAnsi" w:hAnsiTheme="majorHAnsi" w:cstheme="majorHAnsi"/>
          <w:sz w:val="22"/>
          <w:szCs w:val="22"/>
        </w:rPr>
      </w:pPr>
    </w:p>
    <w:p w14:paraId="7009E3C3"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Much has changed in the world in the past 65 years – but Franklin Graham delivers the same life-changing message his father preached in the UK all those years ago. “But God forbid that I should glory, save in the cross of our Lord Jesus Christ” (Gal 6:14). The tour across the UK is similarly focused on the single task of sharing the Gospel – the Good News of Jesus Christ so that lives may be changed for all eternity.</w:t>
      </w:r>
    </w:p>
    <w:p w14:paraId="467394EB" w14:textId="77777777" w:rsidR="00431B5D" w:rsidRPr="00A064D7" w:rsidRDefault="00431B5D">
      <w:pPr>
        <w:rPr>
          <w:rFonts w:asciiTheme="majorHAnsi" w:hAnsiTheme="majorHAnsi" w:cstheme="majorHAnsi"/>
          <w:sz w:val="22"/>
          <w:szCs w:val="22"/>
        </w:rPr>
      </w:pPr>
    </w:p>
    <w:p w14:paraId="5B24D68F"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BGEA, in partnership with local churches, will work to call God’s people to prayer for revival. Church-based evangelism emerges out of prayer for revival. We want to unite many churches and denominations in prayer and evangelism.</w:t>
      </w:r>
    </w:p>
    <w:p w14:paraId="2F4807F6" w14:textId="77777777" w:rsidR="00431B5D" w:rsidRPr="00A064D7" w:rsidRDefault="00431B5D">
      <w:pPr>
        <w:rPr>
          <w:rFonts w:asciiTheme="majorHAnsi" w:hAnsiTheme="majorHAnsi" w:cstheme="majorHAnsi"/>
          <w:sz w:val="22"/>
          <w:szCs w:val="22"/>
        </w:rPr>
      </w:pPr>
    </w:p>
    <w:p w14:paraId="7966444D"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All will be welcome and we want everyone in each of these cities to come to hear a life-changing message – that God loves them and has a purpose for their lives. </w:t>
      </w:r>
    </w:p>
    <w:p w14:paraId="6357394E" w14:textId="77777777" w:rsidR="00431B5D" w:rsidRPr="00A064D7" w:rsidRDefault="00431B5D">
      <w:pPr>
        <w:pStyle w:val="ListParagraph"/>
        <w:contextualSpacing/>
        <w:rPr>
          <w:rFonts w:asciiTheme="majorHAnsi" w:hAnsiTheme="majorHAnsi" w:cstheme="majorHAnsi"/>
          <w:sz w:val="22"/>
          <w:szCs w:val="22"/>
        </w:rPr>
      </w:pPr>
    </w:p>
    <w:p w14:paraId="243E3E94"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Each Tour event will be a free, positive and encouraging event with music and a message from Franklin Graham about the hope that can be found through a relationship with Jesus Christ. </w:t>
      </w:r>
    </w:p>
    <w:p w14:paraId="02F3740F" w14:textId="77777777" w:rsidR="00431B5D" w:rsidRPr="00A064D7" w:rsidRDefault="00431B5D">
      <w:pPr>
        <w:rPr>
          <w:rFonts w:asciiTheme="majorHAnsi" w:hAnsiTheme="majorHAnsi" w:cstheme="majorHAnsi"/>
          <w:sz w:val="22"/>
          <w:szCs w:val="22"/>
        </w:rPr>
      </w:pPr>
    </w:p>
    <w:p w14:paraId="50B81114"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There will be nothing political about each Festival. People of all ages, creeds, colour, ethnic background, sexual orientation and political preferences are welcome.   The focus will be on one thing and one thing only—the peace and joy that comes through a relationship with Jesus Christ.  People will have the opportunity to make individual decisions that can impact their lives—now and for eternity. </w:t>
      </w:r>
    </w:p>
    <w:p w14:paraId="40741DDC" w14:textId="77777777" w:rsidR="00431B5D" w:rsidRPr="00A064D7" w:rsidRDefault="00431B5D">
      <w:pPr>
        <w:pStyle w:val="ListParagraph"/>
        <w:contextualSpacing/>
        <w:rPr>
          <w:rFonts w:asciiTheme="majorHAnsi" w:hAnsiTheme="majorHAnsi" w:cstheme="majorHAnsi"/>
          <w:sz w:val="22"/>
          <w:szCs w:val="22"/>
        </w:rPr>
      </w:pPr>
    </w:p>
    <w:p w14:paraId="41AA597D"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Main preparatory events will be: Launch, Love in Action, Prayer Gathering, Training programs, Tour events:</w:t>
      </w:r>
    </w:p>
    <w:p w14:paraId="3F37DEB6" w14:textId="23646A11" w:rsidR="00431B5D" w:rsidRPr="00A064D7" w:rsidRDefault="00AA4B8A">
      <w:pPr>
        <w:pStyle w:val="ListParagraph"/>
        <w:spacing w:after="240"/>
        <w:ind w:left="1440"/>
        <w:contextualSpacing/>
        <w:rPr>
          <w:rFonts w:asciiTheme="majorHAnsi" w:hAnsiTheme="majorHAnsi" w:cstheme="majorHAnsi"/>
          <w:b/>
          <w:sz w:val="22"/>
          <w:szCs w:val="22"/>
        </w:rPr>
      </w:pPr>
      <w:r w:rsidRPr="00A064D7">
        <w:rPr>
          <w:rFonts w:asciiTheme="majorHAnsi" w:hAnsiTheme="majorHAnsi" w:cstheme="majorHAnsi"/>
          <w:b/>
          <w:sz w:val="22"/>
          <w:szCs w:val="22"/>
        </w:rPr>
        <w:lastRenderedPageBreak/>
        <w:t>Launch</w:t>
      </w:r>
      <w:r w:rsidR="00CD6193" w:rsidRPr="00A064D7">
        <w:rPr>
          <w:rFonts w:asciiTheme="majorHAnsi" w:hAnsiTheme="majorHAnsi" w:cstheme="majorHAnsi"/>
          <w:b/>
          <w:sz w:val="22"/>
          <w:szCs w:val="22"/>
        </w:rPr>
        <w:t xml:space="preserve"> Meetings</w:t>
      </w:r>
      <w:r w:rsidRPr="00A064D7">
        <w:rPr>
          <w:rFonts w:asciiTheme="majorHAnsi" w:hAnsiTheme="majorHAnsi" w:cstheme="majorHAnsi"/>
          <w:b/>
          <w:sz w:val="22"/>
          <w:szCs w:val="22"/>
        </w:rPr>
        <w:t>:</w:t>
      </w:r>
      <w:r w:rsidRPr="00A064D7">
        <w:rPr>
          <w:rFonts w:asciiTheme="majorHAnsi" w:hAnsiTheme="majorHAnsi" w:cstheme="majorHAnsi"/>
          <w:sz w:val="22"/>
          <w:szCs w:val="22"/>
        </w:rPr>
        <w:t xml:space="preserve"> leaders will be in invited to a </w:t>
      </w:r>
      <w:r w:rsidR="00351FBA">
        <w:rPr>
          <w:rFonts w:asciiTheme="majorHAnsi" w:hAnsiTheme="majorHAnsi" w:cstheme="majorHAnsi"/>
          <w:sz w:val="22"/>
          <w:szCs w:val="22"/>
        </w:rPr>
        <w:t xml:space="preserve">breakfast or </w:t>
      </w:r>
      <w:r w:rsidRPr="00A064D7">
        <w:rPr>
          <w:rFonts w:asciiTheme="majorHAnsi" w:hAnsiTheme="majorHAnsi" w:cstheme="majorHAnsi"/>
          <w:sz w:val="22"/>
          <w:szCs w:val="22"/>
        </w:rPr>
        <w:t xml:space="preserve">luncheon to publicly announce the tour in their city, give </w:t>
      </w:r>
      <w:r w:rsidR="00462D64" w:rsidRPr="00A064D7">
        <w:rPr>
          <w:rFonts w:asciiTheme="majorHAnsi" w:hAnsiTheme="majorHAnsi" w:cstheme="majorHAnsi"/>
          <w:sz w:val="22"/>
          <w:szCs w:val="22"/>
        </w:rPr>
        <w:t>information</w:t>
      </w:r>
      <w:r w:rsidRPr="00A064D7">
        <w:rPr>
          <w:rFonts w:asciiTheme="majorHAnsi" w:hAnsiTheme="majorHAnsi" w:cstheme="majorHAnsi"/>
          <w:sz w:val="22"/>
          <w:szCs w:val="22"/>
        </w:rPr>
        <w:t xml:space="preserve"> on the tour, pray and dedicate </w:t>
      </w:r>
      <w:r w:rsidR="00A064D7">
        <w:rPr>
          <w:rFonts w:asciiTheme="majorHAnsi" w:hAnsiTheme="majorHAnsi" w:cstheme="majorHAnsi"/>
          <w:sz w:val="22"/>
          <w:szCs w:val="22"/>
        </w:rPr>
        <w:t xml:space="preserve">the tour to the Lord. (October </w:t>
      </w:r>
      <w:r w:rsidRPr="00A064D7">
        <w:rPr>
          <w:rFonts w:asciiTheme="majorHAnsi" w:hAnsiTheme="majorHAnsi" w:cstheme="majorHAnsi"/>
          <w:sz w:val="22"/>
          <w:szCs w:val="22"/>
        </w:rPr>
        <w:t>2019)</w:t>
      </w:r>
    </w:p>
    <w:p w14:paraId="5D67BED6" w14:textId="77777777" w:rsidR="00431B5D" w:rsidRPr="00A064D7" w:rsidRDefault="00431B5D">
      <w:pPr>
        <w:pStyle w:val="ListParagraph"/>
        <w:spacing w:after="240"/>
        <w:ind w:left="1440"/>
        <w:contextualSpacing/>
        <w:rPr>
          <w:rFonts w:asciiTheme="majorHAnsi" w:hAnsiTheme="majorHAnsi" w:cstheme="majorHAnsi"/>
          <w:b/>
          <w:sz w:val="22"/>
          <w:szCs w:val="22"/>
        </w:rPr>
      </w:pPr>
    </w:p>
    <w:p w14:paraId="701105F6" w14:textId="77777777" w:rsidR="00431B5D" w:rsidRPr="00A064D7" w:rsidRDefault="00AA4B8A">
      <w:pPr>
        <w:pStyle w:val="ListParagraph"/>
        <w:spacing w:after="240"/>
        <w:ind w:left="1440"/>
        <w:contextualSpacing/>
        <w:rPr>
          <w:rFonts w:asciiTheme="majorHAnsi" w:hAnsiTheme="majorHAnsi" w:cstheme="majorHAnsi"/>
          <w:sz w:val="22"/>
          <w:szCs w:val="22"/>
        </w:rPr>
      </w:pPr>
      <w:r w:rsidRPr="00A064D7">
        <w:rPr>
          <w:rFonts w:asciiTheme="majorHAnsi" w:hAnsiTheme="majorHAnsi" w:cstheme="majorHAnsi"/>
          <w:b/>
          <w:sz w:val="22"/>
          <w:szCs w:val="22"/>
        </w:rPr>
        <w:t xml:space="preserve">Love in Action: </w:t>
      </w:r>
      <w:r w:rsidRPr="00A064D7">
        <w:rPr>
          <w:rFonts w:asciiTheme="majorHAnsi" w:hAnsiTheme="majorHAnsi" w:cstheme="majorHAnsi"/>
          <w:sz w:val="22"/>
          <w:szCs w:val="22"/>
        </w:rPr>
        <w:t xml:space="preserve">Samaritan’s </w:t>
      </w:r>
      <w:r w:rsidRPr="00094567">
        <w:rPr>
          <w:rFonts w:asciiTheme="majorHAnsi" w:hAnsiTheme="majorHAnsi" w:cstheme="majorHAnsi"/>
          <w:sz w:val="22"/>
          <w:szCs w:val="22"/>
          <w:lang w:val="en-GB"/>
        </w:rPr>
        <w:t>Purse</w:t>
      </w:r>
      <w:r w:rsidRPr="00A064D7">
        <w:rPr>
          <w:rFonts w:asciiTheme="majorHAnsi" w:hAnsiTheme="majorHAnsi" w:cstheme="majorHAnsi"/>
          <w:sz w:val="22"/>
          <w:szCs w:val="22"/>
        </w:rPr>
        <w:t xml:space="preserve"> and Operation Christmas Child will implement projects in each of the Tour cities, helping local communities. (December 2019)</w:t>
      </w:r>
    </w:p>
    <w:p w14:paraId="581E8F9F" w14:textId="77777777" w:rsidR="00431B5D" w:rsidRPr="00A064D7" w:rsidRDefault="00431B5D">
      <w:pPr>
        <w:pStyle w:val="ListParagraph"/>
        <w:spacing w:after="240"/>
        <w:ind w:left="1440"/>
        <w:contextualSpacing/>
        <w:rPr>
          <w:rFonts w:asciiTheme="majorHAnsi" w:hAnsiTheme="majorHAnsi" w:cstheme="majorHAnsi"/>
          <w:b/>
          <w:sz w:val="22"/>
          <w:szCs w:val="22"/>
        </w:rPr>
      </w:pPr>
    </w:p>
    <w:p w14:paraId="2778BE46" w14:textId="20493B0B" w:rsidR="00431B5D" w:rsidRPr="00A064D7" w:rsidRDefault="00AA4B8A">
      <w:pPr>
        <w:pStyle w:val="ListParagraph"/>
        <w:ind w:left="1440"/>
        <w:contextualSpacing/>
        <w:rPr>
          <w:rFonts w:asciiTheme="majorHAnsi" w:hAnsiTheme="majorHAnsi" w:cstheme="majorHAnsi"/>
          <w:sz w:val="22"/>
          <w:szCs w:val="22"/>
        </w:rPr>
      </w:pPr>
      <w:r w:rsidRPr="00A064D7">
        <w:rPr>
          <w:rFonts w:asciiTheme="majorHAnsi" w:hAnsiTheme="majorHAnsi" w:cstheme="majorHAnsi"/>
          <w:b/>
          <w:sz w:val="22"/>
          <w:szCs w:val="22"/>
        </w:rPr>
        <w:t>Prayer Gathering:</w:t>
      </w:r>
      <w:r w:rsidRPr="00A064D7">
        <w:rPr>
          <w:rFonts w:asciiTheme="majorHAnsi" w:hAnsiTheme="majorHAnsi" w:cstheme="majorHAnsi"/>
          <w:sz w:val="22"/>
          <w:szCs w:val="22"/>
        </w:rPr>
        <w:t xml:space="preserve"> a </w:t>
      </w:r>
      <w:r w:rsidR="00A064D7" w:rsidRPr="00A064D7">
        <w:rPr>
          <w:rFonts w:asciiTheme="majorHAnsi" w:hAnsiTheme="majorHAnsi" w:cstheme="majorHAnsi"/>
          <w:sz w:val="22"/>
          <w:szCs w:val="22"/>
        </w:rPr>
        <w:t>citywide</w:t>
      </w:r>
      <w:r w:rsidRPr="00A064D7">
        <w:rPr>
          <w:rFonts w:asciiTheme="majorHAnsi" w:hAnsiTheme="majorHAnsi" w:cstheme="majorHAnsi"/>
          <w:sz w:val="22"/>
          <w:szCs w:val="22"/>
        </w:rPr>
        <w:t xml:space="preserve"> prayer gathering for the Tour, revival in the city. (February 2020)</w:t>
      </w:r>
    </w:p>
    <w:p w14:paraId="5E285267" w14:textId="77777777" w:rsidR="00431B5D" w:rsidRPr="00A064D7" w:rsidRDefault="00431B5D">
      <w:pPr>
        <w:pStyle w:val="ListParagraph"/>
        <w:ind w:left="1440"/>
        <w:contextualSpacing/>
        <w:rPr>
          <w:rFonts w:asciiTheme="majorHAnsi" w:hAnsiTheme="majorHAnsi" w:cstheme="majorHAnsi"/>
          <w:sz w:val="22"/>
          <w:szCs w:val="22"/>
        </w:rPr>
      </w:pPr>
    </w:p>
    <w:p w14:paraId="4BEE247D" w14:textId="50C87D9E" w:rsidR="00431B5D" w:rsidRPr="00A064D7" w:rsidRDefault="00AA4B8A">
      <w:pPr>
        <w:pStyle w:val="ListParagraph"/>
        <w:ind w:left="1440"/>
        <w:contextualSpacing/>
        <w:rPr>
          <w:rFonts w:asciiTheme="majorHAnsi" w:hAnsiTheme="majorHAnsi" w:cstheme="majorHAnsi"/>
          <w:sz w:val="22"/>
          <w:szCs w:val="22"/>
        </w:rPr>
      </w:pPr>
      <w:r w:rsidRPr="00A064D7">
        <w:rPr>
          <w:rFonts w:asciiTheme="majorHAnsi" w:hAnsiTheme="majorHAnsi" w:cstheme="majorHAnsi"/>
          <w:b/>
          <w:sz w:val="22"/>
          <w:szCs w:val="22"/>
        </w:rPr>
        <w:t>Training Programs</w:t>
      </w:r>
      <w:r w:rsidRPr="00A064D7">
        <w:rPr>
          <w:rFonts w:asciiTheme="majorHAnsi" w:hAnsiTheme="majorHAnsi" w:cstheme="majorHAnsi"/>
          <w:sz w:val="22"/>
          <w:szCs w:val="22"/>
        </w:rPr>
        <w:t xml:space="preserve">: One three-hour class for all Christians will be offered in multiple locations at various times of the week in each </w:t>
      </w:r>
      <w:r w:rsidR="00462D64" w:rsidRPr="00A064D7">
        <w:rPr>
          <w:rFonts w:asciiTheme="majorHAnsi" w:hAnsiTheme="majorHAnsi" w:cstheme="majorHAnsi"/>
          <w:sz w:val="22"/>
          <w:szCs w:val="22"/>
        </w:rPr>
        <w:t>Tour</w:t>
      </w:r>
      <w:r w:rsidR="00CD6193" w:rsidRPr="00A064D7">
        <w:rPr>
          <w:rFonts w:asciiTheme="majorHAnsi" w:hAnsiTheme="majorHAnsi" w:cstheme="majorHAnsi"/>
          <w:sz w:val="22"/>
          <w:szCs w:val="22"/>
        </w:rPr>
        <w:t xml:space="preserve"> </w:t>
      </w:r>
      <w:r w:rsidRPr="00A064D7">
        <w:rPr>
          <w:rFonts w:asciiTheme="majorHAnsi" w:hAnsiTheme="majorHAnsi" w:cstheme="majorHAnsi"/>
          <w:sz w:val="22"/>
          <w:szCs w:val="22"/>
        </w:rPr>
        <w:t>city/region. The class will seek to cover the following areas: How to share Christ with family and friends, How to live a life of witness to Christ and How to assist new believers in following Christ. (March-April, 2020)</w:t>
      </w:r>
    </w:p>
    <w:p w14:paraId="09FABEE8" w14:textId="77777777" w:rsidR="00431B5D" w:rsidRPr="00A064D7" w:rsidRDefault="00431B5D">
      <w:pPr>
        <w:pStyle w:val="ListParagraph"/>
        <w:ind w:left="1440"/>
        <w:contextualSpacing/>
        <w:rPr>
          <w:rFonts w:asciiTheme="majorHAnsi" w:hAnsiTheme="majorHAnsi" w:cstheme="majorHAnsi"/>
          <w:sz w:val="22"/>
          <w:szCs w:val="22"/>
        </w:rPr>
      </w:pPr>
    </w:p>
    <w:p w14:paraId="737A888B" w14:textId="77777777" w:rsidR="00431B5D" w:rsidRPr="00A064D7" w:rsidRDefault="00AA4B8A">
      <w:pPr>
        <w:pStyle w:val="ListParagraph"/>
        <w:ind w:left="1440"/>
        <w:contextualSpacing/>
        <w:rPr>
          <w:rFonts w:asciiTheme="majorHAnsi" w:hAnsiTheme="majorHAnsi" w:cstheme="majorHAnsi"/>
          <w:b/>
          <w:sz w:val="22"/>
          <w:szCs w:val="22"/>
        </w:rPr>
      </w:pPr>
      <w:r w:rsidRPr="00A064D7">
        <w:rPr>
          <w:rFonts w:asciiTheme="majorHAnsi" w:hAnsiTheme="majorHAnsi" w:cstheme="majorHAnsi"/>
          <w:b/>
          <w:sz w:val="22"/>
          <w:szCs w:val="22"/>
        </w:rPr>
        <w:t>Tour Events:</w:t>
      </w:r>
    </w:p>
    <w:p w14:paraId="3ED53A87" w14:textId="77777777" w:rsidR="00431B5D" w:rsidRPr="00A064D7" w:rsidRDefault="00AA4B8A">
      <w:pPr>
        <w:pStyle w:val="ListParagraph"/>
        <w:ind w:left="2160"/>
        <w:contextualSpacing/>
        <w:rPr>
          <w:rFonts w:asciiTheme="majorHAnsi" w:hAnsiTheme="majorHAnsi" w:cstheme="majorHAnsi"/>
          <w:sz w:val="22"/>
          <w:szCs w:val="22"/>
        </w:rPr>
      </w:pPr>
      <w:r w:rsidRPr="00A064D7">
        <w:rPr>
          <w:rFonts w:asciiTheme="majorHAnsi" w:hAnsiTheme="majorHAnsi" w:cstheme="majorHAnsi"/>
          <w:b/>
          <w:sz w:val="22"/>
          <w:szCs w:val="22"/>
        </w:rPr>
        <w:t>Venue:</w:t>
      </w:r>
      <w:r w:rsidRPr="00A064D7">
        <w:rPr>
          <w:rFonts w:asciiTheme="majorHAnsi" w:hAnsiTheme="majorHAnsi" w:cstheme="majorHAnsi"/>
          <w:sz w:val="22"/>
          <w:szCs w:val="22"/>
        </w:rPr>
        <w:t xml:space="preserve"> public indoor arenas.</w:t>
      </w:r>
    </w:p>
    <w:p w14:paraId="1533149A" w14:textId="26016690" w:rsidR="00431B5D" w:rsidRPr="00A064D7" w:rsidRDefault="00AA4B8A">
      <w:pPr>
        <w:pStyle w:val="ListParagraph"/>
        <w:ind w:left="2160"/>
        <w:contextualSpacing/>
        <w:rPr>
          <w:rFonts w:asciiTheme="majorHAnsi" w:hAnsiTheme="majorHAnsi" w:cstheme="majorHAnsi"/>
          <w:sz w:val="22"/>
          <w:szCs w:val="22"/>
        </w:rPr>
      </w:pPr>
      <w:r w:rsidRPr="00A064D7">
        <w:rPr>
          <w:rFonts w:asciiTheme="majorHAnsi" w:hAnsiTheme="majorHAnsi" w:cstheme="majorHAnsi"/>
          <w:b/>
          <w:sz w:val="22"/>
          <w:szCs w:val="22"/>
        </w:rPr>
        <w:t xml:space="preserve">Programme: </w:t>
      </w:r>
      <w:r w:rsidRPr="00A064D7">
        <w:rPr>
          <w:rFonts w:asciiTheme="majorHAnsi" w:hAnsiTheme="majorHAnsi" w:cstheme="majorHAnsi"/>
          <w:sz w:val="22"/>
          <w:szCs w:val="22"/>
        </w:rPr>
        <w:t>The program will be 2.5 hours long. It will include music by top international bands and Rev. Franklin Graham delivering an evangelistic message</w:t>
      </w:r>
      <w:r w:rsidR="00CD6193" w:rsidRPr="00A064D7">
        <w:rPr>
          <w:rFonts w:asciiTheme="majorHAnsi" w:hAnsiTheme="majorHAnsi" w:cstheme="majorHAnsi"/>
          <w:sz w:val="22"/>
          <w:szCs w:val="22"/>
        </w:rPr>
        <w:t>.</w:t>
      </w:r>
      <w:r w:rsidRPr="00A064D7">
        <w:rPr>
          <w:rFonts w:asciiTheme="majorHAnsi" w:hAnsiTheme="majorHAnsi" w:cstheme="majorHAnsi"/>
          <w:sz w:val="22"/>
          <w:szCs w:val="22"/>
        </w:rPr>
        <w:t xml:space="preserve"> </w:t>
      </w:r>
      <w:r w:rsidR="00CD6193" w:rsidRPr="00A064D7">
        <w:rPr>
          <w:rFonts w:asciiTheme="majorHAnsi" w:hAnsiTheme="majorHAnsi" w:cstheme="majorHAnsi"/>
          <w:sz w:val="22"/>
          <w:szCs w:val="22"/>
        </w:rPr>
        <w:t xml:space="preserve">He will </w:t>
      </w:r>
      <w:r w:rsidRPr="00A064D7">
        <w:rPr>
          <w:rFonts w:asciiTheme="majorHAnsi" w:hAnsiTheme="majorHAnsi" w:cstheme="majorHAnsi"/>
          <w:sz w:val="22"/>
          <w:szCs w:val="22"/>
        </w:rPr>
        <w:t xml:space="preserve">extending an invitation to </w:t>
      </w:r>
      <w:r w:rsidR="00CD6193" w:rsidRPr="00A064D7">
        <w:rPr>
          <w:rFonts w:asciiTheme="majorHAnsi" w:hAnsiTheme="majorHAnsi" w:cstheme="majorHAnsi"/>
          <w:sz w:val="22"/>
          <w:szCs w:val="22"/>
        </w:rPr>
        <w:t xml:space="preserve">those attending to </w:t>
      </w:r>
      <w:r w:rsidRPr="00A064D7">
        <w:rPr>
          <w:rFonts w:asciiTheme="majorHAnsi" w:hAnsiTheme="majorHAnsi" w:cstheme="majorHAnsi"/>
          <w:sz w:val="22"/>
          <w:szCs w:val="22"/>
        </w:rPr>
        <w:t xml:space="preserve">commit their lives to Christ by coming forward. </w:t>
      </w:r>
    </w:p>
    <w:p w14:paraId="63AA1D54" w14:textId="77777777" w:rsidR="00431B5D" w:rsidRPr="00A064D7" w:rsidRDefault="00431B5D">
      <w:pPr>
        <w:pStyle w:val="ListParagraph"/>
        <w:contextualSpacing/>
        <w:rPr>
          <w:rFonts w:asciiTheme="majorHAnsi" w:hAnsiTheme="majorHAnsi" w:cstheme="majorHAnsi"/>
          <w:sz w:val="22"/>
          <w:szCs w:val="22"/>
        </w:rPr>
      </w:pPr>
    </w:p>
    <w:p w14:paraId="10340100" w14:textId="49C92B61"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BGEA is committed to strengthen local churches. To help local pastors reach their community for Christ, through their Church’s witness</w:t>
      </w:r>
      <w:r w:rsidR="00CD6193" w:rsidRPr="00A064D7">
        <w:rPr>
          <w:rFonts w:asciiTheme="majorHAnsi" w:hAnsiTheme="majorHAnsi" w:cstheme="majorHAnsi"/>
          <w:sz w:val="22"/>
          <w:szCs w:val="22"/>
        </w:rPr>
        <w:t>.</w:t>
      </w:r>
      <w:r w:rsidRPr="00A064D7">
        <w:rPr>
          <w:rFonts w:asciiTheme="majorHAnsi" w:hAnsiTheme="majorHAnsi" w:cstheme="majorHAnsi"/>
          <w:sz w:val="22"/>
          <w:szCs w:val="22"/>
        </w:rPr>
        <w:t xml:space="preserve"> </w:t>
      </w:r>
      <w:r w:rsidR="00CD6193" w:rsidRPr="00A064D7">
        <w:rPr>
          <w:rFonts w:asciiTheme="majorHAnsi" w:hAnsiTheme="majorHAnsi" w:cstheme="majorHAnsi"/>
          <w:sz w:val="22"/>
          <w:szCs w:val="22"/>
        </w:rPr>
        <w:t>W</w:t>
      </w:r>
      <w:r w:rsidRPr="00A064D7">
        <w:rPr>
          <w:rFonts w:asciiTheme="majorHAnsi" w:hAnsiTheme="majorHAnsi" w:cstheme="majorHAnsi"/>
          <w:sz w:val="22"/>
          <w:szCs w:val="22"/>
        </w:rPr>
        <w:t>e offer a simple tool</w:t>
      </w:r>
      <w:r w:rsidR="00CD6193" w:rsidRPr="00A064D7">
        <w:rPr>
          <w:rFonts w:asciiTheme="majorHAnsi" w:hAnsiTheme="majorHAnsi" w:cstheme="majorHAnsi"/>
          <w:sz w:val="22"/>
          <w:szCs w:val="22"/>
        </w:rPr>
        <w:t xml:space="preserve"> to encourage each </w:t>
      </w:r>
      <w:r w:rsidRPr="00A064D7">
        <w:rPr>
          <w:rFonts w:asciiTheme="majorHAnsi" w:hAnsiTheme="majorHAnsi" w:cstheme="majorHAnsi"/>
          <w:sz w:val="22"/>
          <w:szCs w:val="22"/>
        </w:rPr>
        <w:t>believer to be a modern day Andrew, bringing their friend</w:t>
      </w:r>
      <w:r w:rsidR="00CD6193" w:rsidRPr="00A064D7">
        <w:rPr>
          <w:rFonts w:asciiTheme="majorHAnsi" w:hAnsiTheme="majorHAnsi" w:cstheme="majorHAnsi"/>
          <w:sz w:val="22"/>
          <w:szCs w:val="22"/>
        </w:rPr>
        <w:t>s</w:t>
      </w:r>
      <w:r w:rsidR="00351FBA">
        <w:rPr>
          <w:rFonts w:asciiTheme="majorHAnsi" w:hAnsiTheme="majorHAnsi" w:cstheme="majorHAnsi"/>
          <w:sz w:val="22"/>
          <w:szCs w:val="22"/>
        </w:rPr>
        <w:t xml:space="preserve"> to the Tour event</w:t>
      </w:r>
      <w:r w:rsidRPr="00A064D7">
        <w:rPr>
          <w:rFonts w:asciiTheme="majorHAnsi" w:hAnsiTheme="majorHAnsi" w:cstheme="majorHAnsi"/>
          <w:sz w:val="22"/>
          <w:szCs w:val="22"/>
        </w:rPr>
        <w:t xml:space="preserve"> and then to a local church. </w:t>
      </w:r>
    </w:p>
    <w:p w14:paraId="36171C8A" w14:textId="77777777" w:rsidR="00431B5D" w:rsidRPr="00A064D7" w:rsidRDefault="00431B5D">
      <w:pPr>
        <w:pStyle w:val="ListParagraph"/>
        <w:contextualSpacing/>
        <w:rPr>
          <w:rFonts w:asciiTheme="majorHAnsi" w:hAnsiTheme="majorHAnsi" w:cstheme="majorHAnsi"/>
          <w:sz w:val="22"/>
          <w:szCs w:val="22"/>
        </w:rPr>
      </w:pPr>
    </w:p>
    <w:p w14:paraId="2FAEB52C" w14:textId="1606871D" w:rsidR="00862414" w:rsidRPr="00A064D7" w:rsidRDefault="00AA4B8A" w:rsidP="00862414">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BGEA will assist churches in the outlying areas by organizing buses to bring people to the </w:t>
      </w:r>
      <w:r w:rsidR="00CD6193" w:rsidRPr="00A064D7">
        <w:rPr>
          <w:rFonts w:asciiTheme="majorHAnsi" w:hAnsiTheme="majorHAnsi" w:cstheme="majorHAnsi"/>
          <w:sz w:val="22"/>
          <w:szCs w:val="22"/>
        </w:rPr>
        <w:t>Tour events.</w:t>
      </w:r>
    </w:p>
    <w:p w14:paraId="5C69270F" w14:textId="77777777" w:rsidR="00862414" w:rsidRPr="00A064D7" w:rsidRDefault="00862414" w:rsidP="00862414">
      <w:pPr>
        <w:pStyle w:val="ListParagraph"/>
        <w:rPr>
          <w:rFonts w:asciiTheme="majorHAnsi" w:eastAsia="Calibri" w:hAnsiTheme="majorHAnsi" w:cstheme="majorHAnsi"/>
          <w:sz w:val="22"/>
          <w:szCs w:val="22"/>
        </w:rPr>
      </w:pPr>
    </w:p>
    <w:p w14:paraId="490C4EA1" w14:textId="2DB7E8C3" w:rsidR="00862414" w:rsidRPr="00351FBA" w:rsidRDefault="00862414" w:rsidP="00351FBA">
      <w:pPr>
        <w:pStyle w:val="ListParagraph"/>
        <w:numPr>
          <w:ilvl w:val="0"/>
          <w:numId w:val="1"/>
        </w:numPr>
        <w:contextualSpacing/>
        <w:jc w:val="left"/>
        <w:rPr>
          <w:rFonts w:asciiTheme="majorHAnsi" w:hAnsiTheme="majorHAnsi" w:cstheme="majorHAnsi"/>
          <w:sz w:val="22"/>
          <w:szCs w:val="22"/>
        </w:rPr>
      </w:pPr>
      <w:r w:rsidRPr="00A064D7">
        <w:rPr>
          <w:rFonts w:asciiTheme="majorHAnsi" w:eastAsia="Calibri" w:hAnsiTheme="majorHAnsi" w:cstheme="majorHAnsi"/>
          <w:sz w:val="22"/>
          <w:szCs w:val="22"/>
        </w:rPr>
        <w:t xml:space="preserve">Local congregations of various denominations are invited to participate in the Tour.   </w:t>
      </w:r>
      <w:r w:rsidRPr="00A064D7">
        <w:rPr>
          <w:rFonts w:asciiTheme="majorHAnsi" w:eastAsia="Calibri" w:hAnsiTheme="majorHAnsi" w:cstheme="majorHAnsi"/>
          <w:color w:val="000000" w:themeColor="text1"/>
          <w:sz w:val="22"/>
          <w:szCs w:val="22"/>
        </w:rPr>
        <w:t xml:space="preserve">"A Participating Church is a church whose senior leader(s) has </w:t>
      </w:r>
      <w:r w:rsidRPr="00351FBA">
        <w:rPr>
          <w:rFonts w:asciiTheme="majorHAnsi" w:eastAsia="Calibri" w:hAnsiTheme="majorHAnsi" w:cstheme="majorHAnsi"/>
          <w:color w:val="000000" w:themeColor="text1"/>
          <w:sz w:val="22"/>
          <w:szCs w:val="22"/>
        </w:rPr>
        <w:t>a</w:t>
      </w:r>
      <w:r w:rsidR="00B06A1E" w:rsidRPr="00351FBA">
        <w:rPr>
          <w:rFonts w:asciiTheme="majorHAnsi" w:eastAsia="Calibri" w:hAnsiTheme="majorHAnsi" w:cstheme="majorHAnsi"/>
          <w:color w:val="000000" w:themeColor="text1"/>
          <w:sz w:val="22"/>
          <w:szCs w:val="22"/>
        </w:rPr>
        <w:t>)</w:t>
      </w:r>
      <w:r w:rsidRPr="00351FBA">
        <w:rPr>
          <w:rFonts w:asciiTheme="majorHAnsi" w:eastAsia="Calibri" w:hAnsiTheme="majorHAnsi" w:cstheme="majorHAnsi"/>
          <w:color w:val="000000" w:themeColor="text1"/>
          <w:sz w:val="22"/>
          <w:szCs w:val="22"/>
        </w:rPr>
        <w:t xml:space="preserve"> attended one or mo</w:t>
      </w:r>
      <w:r w:rsidR="00B06A1E" w:rsidRPr="00351FBA">
        <w:rPr>
          <w:rFonts w:asciiTheme="majorHAnsi" w:eastAsia="Calibri" w:hAnsiTheme="majorHAnsi" w:cstheme="majorHAnsi"/>
          <w:color w:val="000000" w:themeColor="text1"/>
          <w:sz w:val="22"/>
          <w:szCs w:val="22"/>
        </w:rPr>
        <w:t>re of the preparation events b)</w:t>
      </w:r>
      <w:r w:rsidRPr="00351FBA">
        <w:rPr>
          <w:rFonts w:asciiTheme="majorHAnsi" w:eastAsia="Calibri" w:hAnsiTheme="majorHAnsi" w:cstheme="majorHAnsi"/>
          <w:color w:val="000000" w:themeColor="text1"/>
          <w:sz w:val="22"/>
          <w:szCs w:val="22"/>
        </w:rPr>
        <w:t xml:space="preserve"> has completed a church application form expressing a desire to be</w:t>
      </w:r>
      <w:r w:rsidR="00B06A1E" w:rsidRPr="00351FBA">
        <w:rPr>
          <w:rFonts w:asciiTheme="majorHAnsi" w:eastAsia="Calibri" w:hAnsiTheme="majorHAnsi" w:cstheme="majorHAnsi"/>
          <w:color w:val="000000" w:themeColor="text1"/>
          <w:sz w:val="22"/>
          <w:szCs w:val="22"/>
        </w:rPr>
        <w:t xml:space="preserve"> a Participating Church and c) </w:t>
      </w:r>
      <w:r w:rsidRPr="00351FBA">
        <w:rPr>
          <w:rFonts w:asciiTheme="majorHAnsi" w:eastAsia="Calibri" w:hAnsiTheme="majorHAnsi" w:cstheme="majorHAnsi"/>
          <w:color w:val="000000" w:themeColor="text1"/>
          <w:sz w:val="22"/>
          <w:szCs w:val="22"/>
        </w:rPr>
        <w:t xml:space="preserve">that has church members who have participated in the Graham Tour UK Training </w:t>
      </w:r>
      <w:r w:rsidRPr="00351FBA">
        <w:rPr>
          <w:rFonts w:asciiTheme="majorHAnsi" w:eastAsia="Calibri" w:hAnsiTheme="majorHAnsi" w:cstheme="majorHAnsi"/>
          <w:color w:val="000000" w:themeColor="text1"/>
          <w:sz w:val="22"/>
          <w:szCs w:val="22"/>
          <w:lang w:val="en-GB"/>
        </w:rPr>
        <w:t>Programmes</w:t>
      </w:r>
      <w:r w:rsidR="00351FBA">
        <w:rPr>
          <w:rFonts w:asciiTheme="majorHAnsi" w:eastAsia="Calibri" w:hAnsiTheme="majorHAnsi" w:cstheme="majorHAnsi"/>
          <w:color w:val="000000" w:themeColor="text1"/>
          <w:sz w:val="22"/>
          <w:szCs w:val="22"/>
          <w:lang w:val="en-GB"/>
        </w:rPr>
        <w:t>.</w:t>
      </w:r>
      <w:r w:rsidR="00351FBA">
        <w:rPr>
          <w:rFonts w:asciiTheme="majorHAnsi" w:eastAsia="Calibri" w:hAnsiTheme="majorHAnsi" w:cstheme="majorHAnsi"/>
          <w:color w:val="000000" w:themeColor="text1"/>
          <w:sz w:val="22"/>
          <w:szCs w:val="22"/>
        </w:rPr>
        <w:t>”</w:t>
      </w:r>
    </w:p>
    <w:p w14:paraId="160BE1E4" w14:textId="77777777" w:rsidR="00431B5D" w:rsidRPr="00A064D7" w:rsidRDefault="00431B5D">
      <w:pPr>
        <w:pStyle w:val="ListParagraph"/>
        <w:contextualSpacing/>
        <w:rPr>
          <w:rFonts w:asciiTheme="majorHAnsi" w:hAnsiTheme="majorHAnsi" w:cstheme="majorHAnsi"/>
          <w:sz w:val="22"/>
          <w:szCs w:val="22"/>
        </w:rPr>
      </w:pPr>
    </w:p>
    <w:p w14:paraId="60E59D1A" w14:textId="77777777"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BGEA has an effective follow-up programme that will help integrate those responding to the Gospel in local churches. </w:t>
      </w:r>
    </w:p>
    <w:p w14:paraId="63C8CDE7" w14:textId="77777777" w:rsidR="00431B5D" w:rsidRPr="00A064D7" w:rsidRDefault="00AA4B8A">
      <w:pPr>
        <w:ind w:left="180"/>
        <w:contextualSpacing/>
        <w:rPr>
          <w:rFonts w:asciiTheme="majorHAnsi" w:hAnsiTheme="majorHAnsi" w:cstheme="majorHAnsi"/>
          <w:sz w:val="22"/>
          <w:szCs w:val="22"/>
        </w:rPr>
      </w:pPr>
      <w:r w:rsidRPr="00A064D7">
        <w:rPr>
          <w:rFonts w:asciiTheme="majorHAnsi" w:hAnsiTheme="majorHAnsi" w:cstheme="majorHAnsi"/>
          <w:sz w:val="22"/>
          <w:szCs w:val="22"/>
        </w:rPr>
        <w:tab/>
        <w:t xml:space="preserve">         The training programme consists of:</w:t>
      </w:r>
    </w:p>
    <w:p w14:paraId="2990007E" w14:textId="20C1B94F" w:rsidR="00431B5D" w:rsidRPr="00A064D7" w:rsidRDefault="00AA4B8A">
      <w:pPr>
        <w:pStyle w:val="ListParagraph"/>
        <w:contextualSpacing/>
        <w:rPr>
          <w:rFonts w:asciiTheme="majorHAnsi" w:hAnsiTheme="majorHAnsi" w:cstheme="majorHAnsi"/>
          <w:sz w:val="22"/>
          <w:szCs w:val="22"/>
        </w:rPr>
      </w:pPr>
      <w:r w:rsidRPr="00A064D7">
        <w:rPr>
          <w:rFonts w:asciiTheme="majorHAnsi" w:hAnsiTheme="majorHAnsi" w:cstheme="majorHAnsi"/>
          <w:sz w:val="22"/>
          <w:szCs w:val="22"/>
        </w:rPr>
        <w:t xml:space="preserve">         1. Recruiting and training event Counsellors </w:t>
      </w:r>
      <w:r w:rsidR="00CD6193" w:rsidRPr="00A064D7">
        <w:rPr>
          <w:rFonts w:asciiTheme="majorHAnsi" w:hAnsiTheme="majorHAnsi" w:cstheme="majorHAnsi"/>
          <w:sz w:val="22"/>
          <w:szCs w:val="22"/>
        </w:rPr>
        <w:t>and follow-up workers.</w:t>
      </w:r>
    </w:p>
    <w:p w14:paraId="2CA39800" w14:textId="77777777" w:rsidR="00A064D7" w:rsidRDefault="00AA4B8A">
      <w:pPr>
        <w:pStyle w:val="ListParagraph"/>
        <w:contextualSpacing/>
        <w:rPr>
          <w:rFonts w:asciiTheme="majorHAnsi" w:hAnsiTheme="majorHAnsi" w:cstheme="majorHAnsi"/>
          <w:i/>
          <w:sz w:val="22"/>
          <w:szCs w:val="22"/>
        </w:rPr>
      </w:pPr>
      <w:r w:rsidRPr="00A064D7">
        <w:rPr>
          <w:rFonts w:asciiTheme="majorHAnsi" w:hAnsiTheme="majorHAnsi" w:cstheme="majorHAnsi"/>
          <w:sz w:val="22"/>
          <w:szCs w:val="22"/>
        </w:rPr>
        <w:t xml:space="preserve">         2. Equipping Counselors at the venue, providing literature (Gospel of John and </w:t>
      </w:r>
      <w:r w:rsidRPr="00A064D7">
        <w:rPr>
          <w:rFonts w:asciiTheme="majorHAnsi" w:hAnsiTheme="majorHAnsi" w:cstheme="majorHAnsi"/>
          <w:i/>
          <w:sz w:val="22"/>
          <w:szCs w:val="22"/>
        </w:rPr>
        <w:t xml:space="preserve">Living in </w:t>
      </w:r>
    </w:p>
    <w:p w14:paraId="146FB8FE" w14:textId="5C546495" w:rsidR="00431B5D" w:rsidRPr="00A064D7" w:rsidRDefault="00AA4B8A" w:rsidP="00A064D7">
      <w:pPr>
        <w:ind w:left="720" w:firstLine="720"/>
        <w:contextualSpacing/>
        <w:rPr>
          <w:rFonts w:asciiTheme="majorHAnsi" w:hAnsiTheme="majorHAnsi" w:cstheme="majorHAnsi"/>
          <w:sz w:val="22"/>
          <w:szCs w:val="22"/>
        </w:rPr>
      </w:pPr>
      <w:r w:rsidRPr="00A064D7">
        <w:rPr>
          <w:rFonts w:asciiTheme="majorHAnsi" w:hAnsiTheme="majorHAnsi" w:cstheme="majorHAnsi"/>
          <w:i/>
          <w:sz w:val="22"/>
          <w:szCs w:val="22"/>
        </w:rPr>
        <w:t>Christ</w:t>
      </w:r>
      <w:r w:rsidRPr="00A064D7">
        <w:rPr>
          <w:rFonts w:asciiTheme="majorHAnsi" w:hAnsiTheme="majorHAnsi" w:cstheme="majorHAnsi"/>
          <w:sz w:val="22"/>
          <w:szCs w:val="22"/>
        </w:rPr>
        <w:t>)</w:t>
      </w:r>
    </w:p>
    <w:p w14:paraId="1D18AC3C" w14:textId="77777777" w:rsidR="00431B5D" w:rsidRPr="00A064D7" w:rsidRDefault="00AA4B8A">
      <w:pPr>
        <w:pStyle w:val="ListParagraph"/>
        <w:contextualSpacing/>
        <w:rPr>
          <w:rFonts w:asciiTheme="majorHAnsi" w:hAnsiTheme="majorHAnsi" w:cstheme="majorHAnsi"/>
          <w:sz w:val="22"/>
          <w:szCs w:val="22"/>
        </w:rPr>
      </w:pPr>
      <w:r w:rsidRPr="00A064D7">
        <w:rPr>
          <w:rFonts w:asciiTheme="majorHAnsi" w:hAnsiTheme="majorHAnsi" w:cstheme="majorHAnsi"/>
          <w:sz w:val="22"/>
          <w:szCs w:val="22"/>
        </w:rPr>
        <w:t xml:space="preserve">         3. Referring those who respond to the preaching to local churches for follow-up </w:t>
      </w:r>
    </w:p>
    <w:p w14:paraId="569449F8" w14:textId="563B58AA" w:rsidR="00431B5D" w:rsidRPr="00A064D7" w:rsidRDefault="00AA4B8A">
      <w:pPr>
        <w:pStyle w:val="ListParagraph"/>
        <w:contextualSpacing/>
        <w:rPr>
          <w:rFonts w:asciiTheme="majorHAnsi" w:hAnsiTheme="majorHAnsi" w:cstheme="majorHAnsi"/>
          <w:sz w:val="22"/>
          <w:szCs w:val="22"/>
        </w:rPr>
      </w:pPr>
      <w:r w:rsidRPr="00A064D7">
        <w:rPr>
          <w:rFonts w:asciiTheme="majorHAnsi" w:hAnsiTheme="majorHAnsi" w:cstheme="majorHAnsi"/>
          <w:sz w:val="22"/>
          <w:szCs w:val="22"/>
        </w:rPr>
        <w:t xml:space="preserve">         4. </w:t>
      </w:r>
      <w:r w:rsidR="00CD6193" w:rsidRPr="00A064D7">
        <w:rPr>
          <w:rFonts w:asciiTheme="majorHAnsi" w:hAnsiTheme="majorHAnsi" w:cstheme="majorHAnsi"/>
          <w:sz w:val="22"/>
          <w:szCs w:val="22"/>
        </w:rPr>
        <w:t xml:space="preserve">Providing </w:t>
      </w:r>
      <w:r w:rsidRPr="00A064D7">
        <w:rPr>
          <w:rFonts w:asciiTheme="majorHAnsi" w:hAnsiTheme="majorHAnsi" w:cstheme="majorHAnsi"/>
          <w:i/>
          <w:sz w:val="22"/>
          <w:szCs w:val="22"/>
        </w:rPr>
        <w:t>Growing in Christ</w:t>
      </w:r>
      <w:r w:rsidRPr="00A064D7">
        <w:rPr>
          <w:rFonts w:asciiTheme="majorHAnsi" w:hAnsiTheme="majorHAnsi" w:cstheme="majorHAnsi"/>
          <w:sz w:val="22"/>
          <w:szCs w:val="22"/>
        </w:rPr>
        <w:t xml:space="preserve"> Studies (10 Lessons) for use in the local church </w:t>
      </w:r>
    </w:p>
    <w:p w14:paraId="11E69693" w14:textId="77777777" w:rsidR="00431B5D" w:rsidRPr="00A064D7" w:rsidRDefault="00431B5D">
      <w:pPr>
        <w:contextualSpacing/>
        <w:rPr>
          <w:rFonts w:asciiTheme="majorHAnsi" w:hAnsiTheme="majorHAnsi" w:cstheme="majorHAnsi"/>
          <w:sz w:val="22"/>
          <w:szCs w:val="22"/>
        </w:rPr>
      </w:pPr>
    </w:p>
    <w:p w14:paraId="562B32F5" w14:textId="77777777" w:rsidR="00431B5D" w:rsidRPr="00A064D7" w:rsidRDefault="00AA4B8A" w:rsidP="00D44D2B">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BGEA will assign a team that will attempt to personally meet with as many pastors and church leaders as possible in each city and spearhead all arrangements. </w:t>
      </w:r>
    </w:p>
    <w:p w14:paraId="524ECBA0" w14:textId="77777777" w:rsidR="00D44D2B" w:rsidRPr="00A064D7" w:rsidRDefault="00D44D2B" w:rsidP="00D44D2B">
      <w:pPr>
        <w:pStyle w:val="ListParagraph"/>
        <w:ind w:left="540"/>
        <w:contextualSpacing/>
        <w:rPr>
          <w:rFonts w:asciiTheme="majorHAnsi" w:hAnsiTheme="majorHAnsi" w:cstheme="majorHAnsi"/>
          <w:sz w:val="22"/>
          <w:szCs w:val="22"/>
        </w:rPr>
      </w:pPr>
    </w:p>
    <w:p w14:paraId="33E6A52C" w14:textId="25DD01BC" w:rsidR="00431B5D" w:rsidRPr="00A064D7" w:rsidRDefault="00AA4B8A" w:rsidP="00D44D2B">
      <w:pPr>
        <w:pStyle w:val="ListParagraph"/>
        <w:numPr>
          <w:ilvl w:val="0"/>
          <w:numId w:val="1"/>
        </w:numPr>
        <w:ind w:left="630" w:hanging="450"/>
        <w:contextualSpacing/>
        <w:jc w:val="left"/>
        <w:rPr>
          <w:rFonts w:asciiTheme="majorHAnsi" w:hAnsiTheme="majorHAnsi" w:cstheme="majorHAnsi"/>
          <w:sz w:val="22"/>
          <w:szCs w:val="22"/>
        </w:rPr>
      </w:pPr>
      <w:r w:rsidRPr="00A064D7">
        <w:rPr>
          <w:rFonts w:asciiTheme="majorHAnsi" w:hAnsiTheme="majorHAnsi" w:cstheme="majorHAnsi"/>
          <w:sz w:val="22"/>
          <w:szCs w:val="22"/>
        </w:rPr>
        <w:t xml:space="preserve">A word about finances: Although churches will be given information so that they may be encouraged to help in the financial needs, BGEA will not burden local churches with financial responsibility for the </w:t>
      </w:r>
      <w:r w:rsidR="00D44D2B" w:rsidRPr="00A064D7">
        <w:rPr>
          <w:rFonts w:asciiTheme="majorHAnsi" w:hAnsiTheme="majorHAnsi" w:cstheme="majorHAnsi"/>
          <w:sz w:val="22"/>
          <w:szCs w:val="22"/>
        </w:rPr>
        <w:t xml:space="preserve">Tour. </w:t>
      </w:r>
      <w:r w:rsidRPr="00A064D7">
        <w:rPr>
          <w:rFonts w:asciiTheme="majorHAnsi" w:hAnsiTheme="majorHAnsi" w:cstheme="majorHAnsi"/>
          <w:sz w:val="22"/>
          <w:szCs w:val="22"/>
        </w:rPr>
        <w:t xml:space="preserve">Donor events will be held in each city </w:t>
      </w:r>
      <w:r w:rsidR="00D44D2B" w:rsidRPr="00A064D7">
        <w:rPr>
          <w:rFonts w:asciiTheme="majorHAnsi" w:hAnsiTheme="majorHAnsi" w:cstheme="majorHAnsi"/>
          <w:sz w:val="22"/>
          <w:szCs w:val="22"/>
        </w:rPr>
        <w:t>on the day of the event.</w:t>
      </w:r>
      <w:r w:rsidRPr="00A064D7">
        <w:rPr>
          <w:rFonts w:asciiTheme="majorHAnsi" w:hAnsiTheme="majorHAnsi" w:cstheme="majorHAnsi"/>
          <w:sz w:val="22"/>
          <w:szCs w:val="22"/>
        </w:rPr>
        <w:t xml:space="preserve"> </w:t>
      </w:r>
      <w:r w:rsidR="00D44D2B" w:rsidRPr="00A064D7">
        <w:rPr>
          <w:rFonts w:asciiTheme="majorHAnsi" w:hAnsiTheme="majorHAnsi" w:cstheme="majorHAnsi"/>
          <w:sz w:val="22"/>
          <w:szCs w:val="22"/>
        </w:rPr>
        <w:t xml:space="preserve"> </w:t>
      </w:r>
    </w:p>
    <w:p w14:paraId="325B5FFA" w14:textId="77777777" w:rsidR="00431B5D" w:rsidRPr="00A064D7" w:rsidRDefault="00431B5D">
      <w:pPr>
        <w:pStyle w:val="ListParagraph"/>
        <w:contextualSpacing/>
        <w:rPr>
          <w:rFonts w:asciiTheme="majorHAnsi" w:hAnsiTheme="majorHAnsi" w:cstheme="majorHAnsi"/>
          <w:sz w:val="22"/>
          <w:szCs w:val="22"/>
          <w:shd w:val="clear" w:color="000000" w:fill="auto"/>
        </w:rPr>
      </w:pPr>
    </w:p>
    <w:p w14:paraId="767DCF3C" w14:textId="192AB223" w:rsidR="00431B5D" w:rsidRPr="00A064D7" w:rsidRDefault="00AA4B8A">
      <w:pPr>
        <w:pStyle w:val="ListParagraph"/>
        <w:numPr>
          <w:ilvl w:val="0"/>
          <w:numId w:val="1"/>
        </w:numPr>
        <w:contextualSpacing/>
        <w:jc w:val="left"/>
        <w:rPr>
          <w:rFonts w:asciiTheme="majorHAnsi" w:hAnsiTheme="majorHAnsi" w:cstheme="majorHAnsi"/>
          <w:sz w:val="22"/>
          <w:szCs w:val="22"/>
          <w:shd w:val="clear" w:color="000000" w:fill="auto"/>
        </w:rPr>
      </w:pPr>
      <w:r w:rsidRPr="00A064D7">
        <w:rPr>
          <w:rFonts w:asciiTheme="majorHAnsi" w:hAnsiTheme="majorHAnsi" w:cstheme="majorHAnsi"/>
          <w:sz w:val="22"/>
          <w:szCs w:val="22"/>
          <w:shd w:val="clear" w:color="000000" w:fill="auto"/>
        </w:rPr>
        <w:lastRenderedPageBreak/>
        <w:t xml:space="preserve">We realize that such large scale evangelistic efforts are simply part of the responsibility and means we have in presenting the Gospel. In every </w:t>
      </w:r>
      <w:r w:rsidR="00A064D7" w:rsidRPr="00A064D7">
        <w:rPr>
          <w:rFonts w:asciiTheme="majorHAnsi" w:hAnsiTheme="majorHAnsi" w:cstheme="majorHAnsi"/>
          <w:sz w:val="22"/>
          <w:szCs w:val="22"/>
          <w:shd w:val="clear" w:color="000000" w:fill="auto"/>
        </w:rPr>
        <w:t>generation,</w:t>
      </w:r>
      <w:r w:rsidRPr="00A064D7">
        <w:rPr>
          <w:rFonts w:asciiTheme="majorHAnsi" w:hAnsiTheme="majorHAnsi" w:cstheme="majorHAnsi"/>
          <w:sz w:val="22"/>
          <w:szCs w:val="22"/>
          <w:shd w:val="clear" w:color="000000" w:fill="auto"/>
        </w:rPr>
        <w:t xml:space="preserve"> cultural changes mean that there will be many developments in form and approach for today. Much of what God did in past decades is now adapted and changed for today’s culture. However, the call to the clear proclamation of Gospel itself does not change. It is our belief that this celebratory evangelistic tour will be a public testimony to the world of the power of the Gospel of Jes</w:t>
      </w:r>
      <w:r w:rsidR="00351FBA">
        <w:rPr>
          <w:rFonts w:asciiTheme="majorHAnsi" w:hAnsiTheme="majorHAnsi" w:cstheme="majorHAnsi"/>
          <w:sz w:val="22"/>
          <w:szCs w:val="22"/>
          <w:shd w:val="clear" w:color="000000" w:fill="auto"/>
        </w:rPr>
        <w:t>us Christ, of the relevancy of B</w:t>
      </w:r>
      <w:r w:rsidRPr="00A064D7">
        <w:rPr>
          <w:rFonts w:asciiTheme="majorHAnsi" w:hAnsiTheme="majorHAnsi" w:cstheme="majorHAnsi"/>
          <w:sz w:val="22"/>
          <w:szCs w:val="22"/>
          <w:shd w:val="clear" w:color="000000" w:fill="auto"/>
        </w:rPr>
        <w:t>iblical faith and of our unity in Christ.</w:t>
      </w:r>
    </w:p>
    <w:p w14:paraId="538433B2" w14:textId="77777777" w:rsidR="00431B5D" w:rsidRPr="00A064D7" w:rsidRDefault="00431B5D">
      <w:pPr>
        <w:pStyle w:val="ListParagraph"/>
        <w:contextualSpacing/>
        <w:rPr>
          <w:rFonts w:asciiTheme="majorHAnsi" w:hAnsiTheme="majorHAnsi" w:cstheme="majorHAnsi"/>
          <w:sz w:val="22"/>
          <w:szCs w:val="22"/>
          <w:shd w:val="clear" w:color="000000" w:fill="auto"/>
        </w:rPr>
      </w:pPr>
    </w:p>
    <w:p w14:paraId="11C01A18" w14:textId="7821FA83"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Billy Graham’s final London Crusade came in 1989. Though the event originated in London, the impact was felt throughout the U.K. and around the world. In addition to the 375,000+ in London, Billy Graham preached to more than 800,000 people gathered at 247 “live-link” centers throughout the U.K. and the Republic of Ireland and to16</w:t>
      </w:r>
      <w:proofErr w:type="gramStart"/>
      <w:r w:rsidRPr="00A064D7">
        <w:rPr>
          <w:rFonts w:asciiTheme="majorHAnsi" w:hAnsiTheme="majorHAnsi" w:cstheme="majorHAnsi"/>
          <w:sz w:val="22"/>
          <w:szCs w:val="22"/>
        </w:rPr>
        <w:t>,000</w:t>
      </w:r>
      <w:proofErr w:type="gramEnd"/>
      <w:r w:rsidRPr="00A064D7">
        <w:rPr>
          <w:rFonts w:asciiTheme="majorHAnsi" w:hAnsiTheme="majorHAnsi" w:cstheme="majorHAnsi"/>
          <w:sz w:val="22"/>
          <w:szCs w:val="22"/>
        </w:rPr>
        <w:t xml:space="preserve"> sites in 13 nations of Africa. Altogether, estimates suggest more than 25,000,000 people heard the Gospel during the London </w:t>
      </w:r>
      <w:r w:rsidR="00DB06CB" w:rsidRPr="00A064D7">
        <w:rPr>
          <w:rFonts w:asciiTheme="majorHAnsi" w:hAnsiTheme="majorHAnsi" w:cstheme="majorHAnsi"/>
          <w:sz w:val="22"/>
          <w:szCs w:val="22"/>
        </w:rPr>
        <w:t xml:space="preserve">Mission </w:t>
      </w:r>
      <w:r w:rsidRPr="00A064D7">
        <w:rPr>
          <w:rFonts w:asciiTheme="majorHAnsi" w:hAnsiTheme="majorHAnsi" w:cstheme="majorHAnsi"/>
          <w:sz w:val="22"/>
          <w:szCs w:val="22"/>
        </w:rPr>
        <w:t xml:space="preserve">and simultaneous Mission World broadcasts in the summer of 1989. </w:t>
      </w:r>
    </w:p>
    <w:p w14:paraId="11B5C9D0" w14:textId="77777777" w:rsidR="00431B5D" w:rsidRPr="00A064D7" w:rsidRDefault="00431B5D">
      <w:pPr>
        <w:pStyle w:val="ListParagraph"/>
        <w:contextualSpacing/>
        <w:rPr>
          <w:rFonts w:asciiTheme="majorHAnsi" w:hAnsiTheme="majorHAnsi" w:cstheme="majorHAnsi"/>
          <w:sz w:val="22"/>
          <w:szCs w:val="22"/>
        </w:rPr>
      </w:pPr>
    </w:p>
    <w:p w14:paraId="060BE1CB" w14:textId="65EAE63B" w:rsidR="00431B5D" w:rsidRPr="00A064D7"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We pray that God would once again pour out His blessing on this land in a mighty way. BGEA would consider it a great privilege to be part of th</w:t>
      </w:r>
      <w:r w:rsidR="00DB06CB" w:rsidRPr="00A064D7">
        <w:rPr>
          <w:rFonts w:asciiTheme="majorHAnsi" w:hAnsiTheme="majorHAnsi" w:cstheme="majorHAnsi"/>
          <w:sz w:val="22"/>
          <w:szCs w:val="22"/>
        </w:rPr>
        <w:t>ese</w:t>
      </w:r>
      <w:r w:rsidRPr="00A064D7">
        <w:rPr>
          <w:rFonts w:asciiTheme="majorHAnsi" w:hAnsiTheme="majorHAnsi" w:cstheme="majorHAnsi"/>
          <w:sz w:val="22"/>
          <w:szCs w:val="22"/>
        </w:rPr>
        <w:t xml:space="preserve"> commemorative evangelistic efforts in 2020. We trust you will find it possible to join us and to encourage others to do the same.</w:t>
      </w:r>
    </w:p>
    <w:p w14:paraId="10E1E930" w14:textId="77777777" w:rsidR="00431B5D" w:rsidRPr="00A064D7" w:rsidRDefault="00431B5D">
      <w:pPr>
        <w:pStyle w:val="ListParagraph"/>
        <w:rPr>
          <w:rFonts w:asciiTheme="majorHAnsi" w:hAnsiTheme="majorHAnsi" w:cstheme="majorHAnsi"/>
          <w:sz w:val="22"/>
          <w:szCs w:val="22"/>
        </w:rPr>
      </w:pPr>
    </w:p>
    <w:p w14:paraId="45BB9201" w14:textId="45C2CF92" w:rsidR="00431B5D" w:rsidRPr="00A935C1" w:rsidRDefault="00AA4B8A">
      <w:pPr>
        <w:pStyle w:val="ListParagraph"/>
        <w:numPr>
          <w:ilvl w:val="0"/>
          <w:numId w:val="1"/>
        </w:numPr>
        <w:contextualSpacing/>
        <w:jc w:val="left"/>
        <w:rPr>
          <w:rFonts w:asciiTheme="majorHAnsi" w:hAnsiTheme="majorHAnsi" w:cstheme="majorHAnsi"/>
          <w:sz w:val="22"/>
          <w:szCs w:val="22"/>
        </w:rPr>
      </w:pPr>
      <w:r w:rsidRPr="00A064D7">
        <w:rPr>
          <w:rFonts w:asciiTheme="majorHAnsi" w:hAnsiTheme="majorHAnsi" w:cstheme="majorHAnsi"/>
          <w:sz w:val="22"/>
          <w:szCs w:val="22"/>
        </w:rPr>
        <w:t>The call for today comes from Scripture, “</w:t>
      </w:r>
      <w:r w:rsidRPr="00A064D7">
        <w:rPr>
          <w:rFonts w:asciiTheme="majorHAnsi" w:hAnsiTheme="majorHAnsi" w:cstheme="majorHAnsi"/>
          <w:color w:val="000000" w:themeColor="text1"/>
          <w:sz w:val="22"/>
          <w:szCs w:val="22"/>
        </w:rPr>
        <w:t>Be of good courage, and let us be courageous for our people and for the cities of our God, and may the Lord do what seems good for Him.”  </w:t>
      </w:r>
      <w:r w:rsidR="00A064D7">
        <w:rPr>
          <w:rFonts w:asciiTheme="majorHAnsi" w:hAnsiTheme="majorHAnsi" w:cstheme="majorHAnsi"/>
          <w:color w:val="000000" w:themeColor="text1"/>
          <w:sz w:val="22"/>
          <w:szCs w:val="22"/>
        </w:rPr>
        <w:t>II</w:t>
      </w:r>
      <w:r w:rsidRPr="00A064D7">
        <w:rPr>
          <w:rFonts w:asciiTheme="majorHAnsi" w:hAnsiTheme="majorHAnsi" w:cstheme="majorHAnsi"/>
          <w:color w:val="000000" w:themeColor="text1"/>
          <w:sz w:val="22"/>
          <w:szCs w:val="22"/>
        </w:rPr>
        <w:t xml:space="preserve"> Samuel 10:12 (ESV).</w:t>
      </w:r>
    </w:p>
    <w:p w14:paraId="612382E4" w14:textId="77777777" w:rsidR="00A935C1" w:rsidRPr="00A935C1" w:rsidRDefault="00A935C1" w:rsidP="00A935C1">
      <w:pPr>
        <w:pStyle w:val="ListParagraph"/>
        <w:rPr>
          <w:rFonts w:asciiTheme="majorHAnsi" w:hAnsiTheme="majorHAnsi" w:cstheme="majorHAnsi"/>
          <w:sz w:val="22"/>
          <w:szCs w:val="22"/>
        </w:rPr>
      </w:pPr>
    </w:p>
    <w:p w14:paraId="4B16663F" w14:textId="1D5190EE" w:rsidR="00A935C1" w:rsidRDefault="00A935C1" w:rsidP="00A935C1">
      <w:pPr>
        <w:spacing w:after="240" w:line="252" w:lineRule="auto"/>
        <w:contextualSpacing/>
        <w:rPr>
          <w:rFonts w:asciiTheme="majorHAnsi" w:hAnsiTheme="majorHAnsi" w:cstheme="majorHAnsi"/>
          <w:sz w:val="22"/>
          <w:szCs w:val="22"/>
        </w:rPr>
      </w:pPr>
      <w:r>
        <w:rPr>
          <w:rFonts w:asciiTheme="majorHAnsi" w:hAnsiTheme="majorHAnsi" w:cstheme="majorHAnsi"/>
          <w:sz w:val="22"/>
          <w:szCs w:val="22"/>
        </w:rPr>
        <w:t>For more information, contact:</w:t>
      </w:r>
    </w:p>
    <w:p w14:paraId="5D31CE28" w14:textId="77777777" w:rsidR="00A935C1" w:rsidRDefault="00A935C1" w:rsidP="00A935C1">
      <w:pPr>
        <w:spacing w:after="240" w:line="252" w:lineRule="auto"/>
        <w:contextualSpacing/>
        <w:rPr>
          <w:rFonts w:asciiTheme="majorHAnsi" w:hAnsiTheme="majorHAnsi" w:cstheme="majorHAnsi"/>
          <w:sz w:val="22"/>
          <w:szCs w:val="22"/>
        </w:rPr>
      </w:pPr>
    </w:p>
    <w:p w14:paraId="6DD62210" w14:textId="6E58432F" w:rsidR="00A935C1" w:rsidRPr="00327A41" w:rsidRDefault="00A935C1" w:rsidP="00A935C1">
      <w:pPr>
        <w:spacing w:after="240" w:line="252" w:lineRule="auto"/>
        <w:contextualSpacing/>
        <w:rPr>
          <w:rFonts w:asciiTheme="majorHAnsi" w:eastAsia="Calibri" w:hAnsiTheme="majorHAnsi" w:cstheme="majorHAnsi"/>
          <w:color w:val="919191"/>
          <w:sz w:val="22"/>
          <w:szCs w:val="22"/>
        </w:rPr>
      </w:pPr>
      <w:r w:rsidRPr="00327A41">
        <w:rPr>
          <w:rFonts w:asciiTheme="majorHAnsi" w:eastAsia="Calibri" w:hAnsiTheme="majorHAnsi" w:cstheme="majorHAnsi"/>
          <w:b/>
          <w:bCs/>
          <w:color w:val="345B8E"/>
          <w:sz w:val="22"/>
          <w:szCs w:val="22"/>
        </w:rPr>
        <w:t>Morgan Pylant</w:t>
      </w:r>
      <w:r w:rsidRPr="00327A41">
        <w:rPr>
          <w:rFonts w:asciiTheme="majorHAnsi" w:eastAsia="Calibri" w:hAnsiTheme="majorHAnsi" w:cstheme="majorHAnsi"/>
          <w:color w:val="000000"/>
          <w:sz w:val="22"/>
          <w:szCs w:val="22"/>
        </w:rPr>
        <w:br/>
      </w:r>
      <w:r w:rsidRPr="00327A41">
        <w:rPr>
          <w:rFonts w:asciiTheme="majorHAnsi" w:eastAsia="Calibri" w:hAnsiTheme="majorHAnsi" w:cstheme="majorHAnsi"/>
          <w:b/>
          <w:bCs/>
          <w:color w:val="345B8E"/>
          <w:sz w:val="22"/>
          <w:szCs w:val="22"/>
        </w:rPr>
        <w:t>Billy Graham Evangelistic Association</w:t>
      </w:r>
      <w:r w:rsidRPr="00327A41">
        <w:rPr>
          <w:rFonts w:asciiTheme="majorHAnsi" w:eastAsia="Calibri" w:hAnsiTheme="majorHAnsi" w:cstheme="majorHAnsi"/>
          <w:color w:val="000000"/>
          <w:sz w:val="22"/>
          <w:szCs w:val="22"/>
        </w:rPr>
        <w:br/>
      </w:r>
      <w:r w:rsidRPr="00327A41">
        <w:rPr>
          <w:rFonts w:asciiTheme="majorHAnsi" w:eastAsia="Calibri" w:hAnsiTheme="majorHAnsi" w:cstheme="majorHAnsi"/>
          <w:color w:val="919191"/>
          <w:sz w:val="22"/>
          <w:szCs w:val="22"/>
        </w:rPr>
        <w:t>City Tour Director - Birmingham</w:t>
      </w:r>
    </w:p>
    <w:p w14:paraId="4AE5B107" w14:textId="1AB22860" w:rsidR="00A935C1" w:rsidRPr="00327A41" w:rsidRDefault="00A935C1" w:rsidP="00A935C1">
      <w:pPr>
        <w:spacing w:after="240" w:line="252" w:lineRule="auto"/>
        <w:contextualSpacing/>
        <w:rPr>
          <w:rFonts w:asciiTheme="majorHAnsi" w:eastAsia="Calibri" w:hAnsiTheme="majorHAnsi" w:cstheme="majorHAnsi"/>
          <w:color w:val="919191"/>
          <w:sz w:val="22"/>
          <w:szCs w:val="22"/>
        </w:rPr>
      </w:pPr>
      <w:r w:rsidRPr="00327A41">
        <w:rPr>
          <w:rFonts w:asciiTheme="majorHAnsi" w:eastAsia="Calibri" w:hAnsiTheme="majorHAnsi" w:cstheme="majorHAnsi"/>
          <w:color w:val="919191"/>
          <w:sz w:val="22"/>
          <w:szCs w:val="22"/>
        </w:rPr>
        <w:t>Graham Tour UK 2019-2020</w:t>
      </w:r>
      <w:r w:rsidRPr="00327A41">
        <w:rPr>
          <w:rFonts w:asciiTheme="majorHAnsi" w:eastAsia="Calibri" w:hAnsiTheme="majorHAnsi" w:cstheme="majorHAnsi"/>
          <w:color w:val="000000"/>
          <w:sz w:val="22"/>
          <w:szCs w:val="22"/>
        </w:rPr>
        <w:br/>
      </w:r>
      <w:r w:rsidRPr="00327A41">
        <w:rPr>
          <w:rFonts w:asciiTheme="majorHAnsi" w:eastAsia="Calibri" w:hAnsiTheme="majorHAnsi" w:cstheme="majorHAnsi"/>
          <w:color w:val="919191"/>
          <w:sz w:val="22"/>
          <w:szCs w:val="22"/>
        </w:rPr>
        <w:t xml:space="preserve">E: </w:t>
      </w:r>
      <w:hyperlink r:id="rId8" w:history="1">
        <w:r w:rsidRPr="00327A41">
          <w:rPr>
            <w:rStyle w:val="Hyperlink"/>
            <w:rFonts w:asciiTheme="majorHAnsi" w:eastAsia="Calibri" w:hAnsiTheme="majorHAnsi" w:cstheme="majorHAnsi"/>
            <w:color w:val="0563C1"/>
            <w:sz w:val="22"/>
            <w:szCs w:val="22"/>
          </w:rPr>
          <w:t>mpylant@billygraham.org</w:t>
        </w:r>
      </w:hyperlink>
      <w:r w:rsidRPr="00327A41">
        <w:rPr>
          <w:rFonts w:asciiTheme="majorHAnsi" w:eastAsia="Calibri" w:hAnsiTheme="majorHAnsi" w:cstheme="majorHAnsi"/>
          <w:color w:val="919191"/>
          <w:sz w:val="22"/>
          <w:szCs w:val="22"/>
        </w:rPr>
        <w:t xml:space="preserve"> </w:t>
      </w:r>
    </w:p>
    <w:p w14:paraId="68C54510" w14:textId="77777777" w:rsidR="00A935C1" w:rsidRPr="00327A41" w:rsidRDefault="00A935C1" w:rsidP="00A935C1">
      <w:pPr>
        <w:spacing w:after="240" w:line="252" w:lineRule="auto"/>
        <w:contextualSpacing/>
        <w:rPr>
          <w:rFonts w:asciiTheme="majorHAnsi" w:eastAsiaTheme="minorEastAsia" w:hAnsiTheme="majorHAnsi" w:cstheme="majorHAnsi"/>
          <w:sz w:val="22"/>
          <w:szCs w:val="22"/>
        </w:rPr>
      </w:pPr>
      <w:hyperlink r:id="rId9" w:history="1">
        <w:r w:rsidRPr="00327A41">
          <w:rPr>
            <w:rStyle w:val="Hyperlink"/>
            <w:rFonts w:asciiTheme="majorHAnsi" w:hAnsiTheme="majorHAnsi" w:cstheme="majorHAnsi"/>
            <w:sz w:val="22"/>
            <w:szCs w:val="22"/>
          </w:rPr>
          <w:t>https://billygraham.org</w:t>
        </w:r>
      </w:hyperlink>
      <w:r w:rsidRPr="00327A41">
        <w:rPr>
          <w:rFonts w:asciiTheme="majorHAnsi" w:hAnsiTheme="majorHAnsi" w:cstheme="majorHAnsi"/>
          <w:sz w:val="22"/>
          <w:szCs w:val="22"/>
        </w:rPr>
        <w:t xml:space="preserve"> -</w:t>
      </w:r>
      <w:r w:rsidRPr="00327A41">
        <w:rPr>
          <w:rFonts w:asciiTheme="majorHAnsi" w:eastAsia="Calibri" w:hAnsiTheme="majorHAnsi" w:cstheme="majorHAnsi"/>
          <w:color w:val="919191"/>
          <w:sz w:val="22"/>
          <w:szCs w:val="22"/>
        </w:rPr>
        <w:t> </w:t>
      </w:r>
      <w:r w:rsidRPr="00327A41">
        <w:rPr>
          <w:rFonts w:asciiTheme="majorHAnsi" w:eastAsia="Calibri" w:hAnsiTheme="majorHAnsi" w:cstheme="majorHAnsi"/>
          <w:i/>
          <w:iCs/>
          <w:color w:val="345B8E"/>
          <w:sz w:val="22"/>
          <w:szCs w:val="22"/>
        </w:rPr>
        <w:t>Always Good News</w:t>
      </w:r>
    </w:p>
    <w:p w14:paraId="5DA1E5B6" w14:textId="765874C4" w:rsidR="00A935C1" w:rsidRPr="00A935C1" w:rsidRDefault="00A935C1" w:rsidP="00A935C1">
      <w:pPr>
        <w:contextualSpacing/>
        <w:jc w:val="both"/>
        <w:rPr>
          <w:rFonts w:asciiTheme="majorHAnsi" w:hAnsiTheme="majorHAnsi" w:cstheme="majorHAnsi"/>
          <w:sz w:val="22"/>
          <w:szCs w:val="22"/>
        </w:rPr>
      </w:pPr>
      <w:r w:rsidRPr="00A935C1">
        <w:rPr>
          <w:rFonts w:asciiTheme="majorHAnsi" w:hAnsiTheme="majorHAnsi" w:cstheme="majorHAnsi"/>
          <w:sz w:val="22"/>
          <w:szCs w:val="22"/>
        </w:rPr>
        <w:t xml:space="preserve"> </w:t>
      </w:r>
    </w:p>
    <w:p w14:paraId="47DD19B6" w14:textId="77777777" w:rsidR="00431B5D" w:rsidRPr="00A064D7" w:rsidRDefault="00431B5D">
      <w:pPr>
        <w:pStyle w:val="ListParagraph"/>
        <w:ind w:left="540"/>
        <w:contextualSpacing/>
        <w:rPr>
          <w:rFonts w:asciiTheme="majorHAnsi" w:hAnsiTheme="majorHAnsi" w:cstheme="majorHAnsi"/>
          <w:sz w:val="22"/>
          <w:szCs w:val="22"/>
        </w:rPr>
      </w:pPr>
    </w:p>
    <w:p w14:paraId="083043CC" w14:textId="77777777" w:rsidR="00431B5D" w:rsidRPr="00A064D7" w:rsidRDefault="00431B5D">
      <w:pPr>
        <w:pStyle w:val="ListParagraph"/>
        <w:ind w:left="540"/>
        <w:contextualSpacing/>
        <w:jc w:val="right"/>
        <w:rPr>
          <w:rFonts w:asciiTheme="majorHAnsi" w:hAnsiTheme="majorHAnsi" w:cstheme="majorHAnsi"/>
          <w:sz w:val="22"/>
          <w:szCs w:val="22"/>
        </w:rPr>
      </w:pPr>
    </w:p>
    <w:p w14:paraId="3EA59312" w14:textId="77777777" w:rsidR="00431B5D" w:rsidRPr="00A064D7" w:rsidRDefault="00431B5D">
      <w:pPr>
        <w:pStyle w:val="ListParagraph"/>
        <w:ind w:left="540"/>
        <w:contextualSpacing/>
        <w:jc w:val="right"/>
        <w:rPr>
          <w:rFonts w:asciiTheme="majorHAnsi" w:hAnsiTheme="majorHAnsi" w:cstheme="majorHAnsi"/>
          <w:sz w:val="22"/>
          <w:szCs w:val="22"/>
        </w:rPr>
      </w:pPr>
      <w:bookmarkStart w:id="0" w:name="_GoBack"/>
      <w:bookmarkEnd w:id="0"/>
    </w:p>
    <w:p w14:paraId="7107E896" w14:textId="77777777" w:rsidR="00431B5D" w:rsidRDefault="00431B5D"/>
    <w:sectPr w:rsidR="00431B5D" w:rsidSect="007D6ACE">
      <w:footerReference w:type="default" r:id="rId10"/>
      <w:pgSz w:w="12240" w:h="15840" w:code="1"/>
      <w:pgMar w:top="1440" w:right="1080" w:bottom="1440" w:left="108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F229" w14:textId="77777777" w:rsidR="00630CE1" w:rsidRDefault="00630CE1" w:rsidP="00A064D7">
      <w:r>
        <w:separator/>
      </w:r>
    </w:p>
  </w:endnote>
  <w:endnote w:type="continuationSeparator" w:id="0">
    <w:p w14:paraId="0C70E5A4" w14:textId="77777777" w:rsidR="00630CE1" w:rsidRDefault="00630CE1" w:rsidP="00A0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numGothic">
    <w:altName w:val="Arial Unicode MS"/>
    <w:charset w:val="00"/>
    <w:family w:val="auto"/>
    <w:pitch w:val="variable"/>
    <w:sig w:usb0="00000000" w:usb1="4000207B" w:usb2="00000000" w:usb3="00000000" w:csb0="FFFFFF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92616"/>
      <w:docPartObj>
        <w:docPartGallery w:val="Page Numbers (Bottom of Page)"/>
        <w:docPartUnique/>
      </w:docPartObj>
    </w:sdtPr>
    <w:sdtEndPr>
      <w:rPr>
        <w:noProof/>
      </w:rPr>
    </w:sdtEndPr>
    <w:sdtContent>
      <w:p w14:paraId="1C46FB19" w14:textId="1B332E61" w:rsidR="00094567" w:rsidRDefault="00094567">
        <w:pPr>
          <w:pStyle w:val="Footer"/>
          <w:jc w:val="right"/>
        </w:pPr>
        <w:r>
          <w:fldChar w:fldCharType="begin"/>
        </w:r>
        <w:r>
          <w:instrText xml:space="preserve"> PAGE   \* MERGEFORMAT </w:instrText>
        </w:r>
        <w:r>
          <w:fldChar w:fldCharType="separate"/>
        </w:r>
        <w:r w:rsidR="00327A41">
          <w:rPr>
            <w:noProof/>
          </w:rPr>
          <w:t>1</w:t>
        </w:r>
        <w:r>
          <w:rPr>
            <w:noProof/>
          </w:rPr>
          <w:fldChar w:fldCharType="end"/>
        </w:r>
      </w:p>
    </w:sdtContent>
  </w:sdt>
  <w:p w14:paraId="294C347E" w14:textId="020BDDC2" w:rsidR="00A064D7" w:rsidRPr="00A064D7" w:rsidRDefault="00A064D7">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6F69" w14:textId="77777777" w:rsidR="00630CE1" w:rsidRDefault="00630CE1" w:rsidP="00A064D7">
      <w:r>
        <w:separator/>
      </w:r>
    </w:p>
  </w:footnote>
  <w:footnote w:type="continuationSeparator" w:id="0">
    <w:p w14:paraId="14A76A19" w14:textId="77777777" w:rsidR="00630CE1" w:rsidRDefault="00630CE1" w:rsidP="00A0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236B6703"/>
    <w:lvl w:ilvl="0" w:tplc="00540D1A">
      <w:start w:val="1"/>
      <w:numFmt w:val="bullet"/>
      <w:lvlText w:val="§"/>
      <w:lvlJc w:val="left"/>
      <w:pPr>
        <w:ind w:left="540" w:hanging="360"/>
        <w:jc w:val="both"/>
      </w:pPr>
      <w:rPr>
        <w:rFonts w:ascii="Wingdings" w:eastAsia="Wingdings" w:hAnsi="Wingdings"/>
        <w:w w:val="100"/>
        <w:sz w:val="20"/>
        <w:szCs w:val="20"/>
        <w:shd w:val="clear" w:color="000000" w:fill="auto"/>
      </w:rPr>
    </w:lvl>
    <w:lvl w:ilvl="1" w:tplc="05A4D59A">
      <w:start w:val="1"/>
      <w:numFmt w:val="upperLetter"/>
      <w:lvlText w:val="%2."/>
      <w:lvlJc w:val="left"/>
      <w:pPr>
        <w:ind w:left="1440" w:hanging="360"/>
        <w:jc w:val="both"/>
      </w:pPr>
      <w:rPr>
        <w:rFonts w:ascii="Times New Roman" w:eastAsia="Times New Roman" w:hAnsi="Times New Roman"/>
        <w:w w:val="100"/>
        <w:sz w:val="20"/>
        <w:szCs w:val="20"/>
        <w:u w:val="none"/>
        <w:shd w:val="clear" w:color="000000" w:fill="auto"/>
      </w:rPr>
    </w:lvl>
    <w:lvl w:ilvl="2" w:tplc="F31298E2">
      <w:start w:val="1"/>
      <w:numFmt w:val="decimal"/>
      <w:lvlText w:val="%3."/>
      <w:lvlJc w:val="left"/>
      <w:pPr>
        <w:ind w:left="2160" w:hanging="360"/>
        <w:jc w:val="both"/>
      </w:pPr>
      <w:rPr>
        <w:rFonts w:ascii="NanumGothic" w:eastAsia="NanumGothic" w:hAnsi="NanumGothic"/>
        <w:w w:val="100"/>
        <w:sz w:val="20"/>
        <w:szCs w:val="20"/>
        <w:shd w:val="clear" w:color="000000" w:fill="auto"/>
      </w:rPr>
    </w:lvl>
    <w:lvl w:ilvl="3" w:tplc="85E63300">
      <w:start w:val="1"/>
      <w:numFmt w:val="bullet"/>
      <w:lvlText w:val="·"/>
      <w:lvlJc w:val="left"/>
      <w:pPr>
        <w:ind w:left="2880" w:hanging="360"/>
        <w:jc w:val="both"/>
      </w:pPr>
      <w:rPr>
        <w:rFonts w:ascii="Symbol" w:eastAsia="Symbol" w:hAnsi="Symbol"/>
        <w:w w:val="100"/>
        <w:sz w:val="20"/>
        <w:szCs w:val="20"/>
        <w:shd w:val="clear" w:color="000000" w:fill="auto"/>
      </w:rPr>
    </w:lvl>
    <w:lvl w:ilvl="4" w:tplc="F38E3EFC">
      <w:start w:val="1"/>
      <w:numFmt w:val="bullet"/>
      <w:lvlText w:val="o"/>
      <w:lvlJc w:val="left"/>
      <w:pPr>
        <w:ind w:left="3600" w:hanging="360"/>
        <w:jc w:val="both"/>
      </w:pPr>
      <w:rPr>
        <w:rFonts w:ascii="Courier New" w:eastAsia="Courier New" w:hAnsi="Courier New"/>
        <w:w w:val="100"/>
        <w:sz w:val="20"/>
        <w:szCs w:val="20"/>
        <w:shd w:val="clear" w:color="000000" w:fill="auto"/>
      </w:rPr>
    </w:lvl>
    <w:lvl w:ilvl="5" w:tplc="D9BC82AA">
      <w:start w:val="1"/>
      <w:numFmt w:val="bullet"/>
      <w:lvlText w:val="§"/>
      <w:lvlJc w:val="left"/>
      <w:pPr>
        <w:ind w:left="4320" w:hanging="360"/>
        <w:jc w:val="both"/>
      </w:pPr>
      <w:rPr>
        <w:rFonts w:ascii="Wingdings" w:eastAsia="Wingdings" w:hAnsi="Wingdings"/>
        <w:w w:val="100"/>
        <w:sz w:val="20"/>
        <w:szCs w:val="20"/>
        <w:shd w:val="clear" w:color="000000" w:fill="auto"/>
      </w:rPr>
    </w:lvl>
    <w:lvl w:ilvl="6" w:tplc="5A746E0A">
      <w:start w:val="1"/>
      <w:numFmt w:val="bullet"/>
      <w:lvlText w:val="·"/>
      <w:lvlJc w:val="left"/>
      <w:pPr>
        <w:ind w:left="5040" w:hanging="360"/>
        <w:jc w:val="both"/>
      </w:pPr>
      <w:rPr>
        <w:rFonts w:ascii="Symbol" w:eastAsia="Symbol" w:hAnsi="Symbol"/>
        <w:w w:val="100"/>
        <w:sz w:val="20"/>
        <w:szCs w:val="20"/>
        <w:shd w:val="clear" w:color="000000" w:fill="auto"/>
      </w:rPr>
    </w:lvl>
    <w:lvl w:ilvl="7" w:tplc="0CA0DC98">
      <w:start w:val="1"/>
      <w:numFmt w:val="bullet"/>
      <w:lvlText w:val="o"/>
      <w:lvlJc w:val="left"/>
      <w:pPr>
        <w:ind w:left="5760" w:hanging="360"/>
        <w:jc w:val="both"/>
      </w:pPr>
      <w:rPr>
        <w:rFonts w:ascii="Courier New" w:eastAsia="Courier New" w:hAnsi="Courier New"/>
        <w:w w:val="100"/>
        <w:sz w:val="20"/>
        <w:szCs w:val="20"/>
        <w:shd w:val="clear" w:color="000000" w:fill="auto"/>
      </w:rPr>
    </w:lvl>
    <w:lvl w:ilvl="8" w:tplc="4A0E7DBE">
      <w:start w:val="1"/>
      <w:numFmt w:val="bullet"/>
      <w:lvlText w:val="§"/>
      <w:lvlJc w:val="left"/>
      <w:pPr>
        <w:ind w:left="6480" w:hanging="360"/>
        <w:jc w:val="both"/>
      </w:pPr>
      <w:rPr>
        <w:rFonts w:ascii="Wingdings" w:eastAsia="Wingdings" w:hAnsi="Wingdings"/>
        <w:w w:val="100"/>
        <w:sz w:val="20"/>
        <w:szCs w:val="20"/>
        <w:shd w:val="clear" w:color="000000" w:fill="auto"/>
      </w:rPr>
    </w:lvl>
  </w:abstractNum>
  <w:abstractNum w:abstractNumId="1" w15:restartNumberingAfterBreak="0">
    <w:nsid w:val="2F000001"/>
    <w:multiLevelType w:val="hybridMultilevel"/>
    <w:tmpl w:val="4638190C"/>
    <w:lvl w:ilvl="0" w:tplc="A9C2E6AA">
      <w:start w:val="1"/>
      <w:numFmt w:val="bullet"/>
      <w:lvlText w:val="§"/>
      <w:lvlJc w:val="left"/>
      <w:pPr>
        <w:ind w:left="540" w:hanging="360"/>
        <w:jc w:val="both"/>
      </w:pPr>
      <w:rPr>
        <w:rFonts w:ascii="Wingdings" w:eastAsia="Wingdings" w:hAnsi="Wingdings"/>
        <w:b w:val="0"/>
        <w:color w:val="000000"/>
        <w:w w:val="100"/>
        <w:sz w:val="20"/>
        <w:szCs w:val="20"/>
        <w:u w:val="none"/>
        <w:shd w:val="clear" w:color="auto" w:fill="auto"/>
      </w:rPr>
    </w:lvl>
    <w:lvl w:ilvl="1" w:tplc="92787DCC">
      <w:start w:val="1"/>
      <w:numFmt w:val="upperLetter"/>
      <w:lvlText w:val="%2."/>
      <w:lvlJc w:val="left"/>
      <w:pPr>
        <w:ind w:left="1440" w:hanging="360"/>
        <w:jc w:val="both"/>
      </w:pPr>
      <w:rPr>
        <w:rFonts w:ascii="NanumGothic" w:eastAsia="NanumGothic" w:hAnsi="NanumGothic"/>
        <w:color w:val="C00000"/>
        <w:w w:val="100"/>
        <w:sz w:val="24"/>
        <w:szCs w:val="24"/>
        <w:u w:val="none"/>
        <w:shd w:val="clear" w:color="auto" w:fill="auto"/>
      </w:rPr>
    </w:lvl>
    <w:lvl w:ilvl="2" w:tplc="8EF6119C">
      <w:start w:val="1"/>
      <w:numFmt w:val="decimal"/>
      <w:lvlText w:val="%3."/>
      <w:lvlJc w:val="left"/>
      <w:pPr>
        <w:ind w:left="2160" w:hanging="360"/>
        <w:jc w:val="both"/>
      </w:pPr>
      <w:rPr>
        <w:rFonts w:ascii="NanumGothic" w:eastAsia="NanumGothic" w:hAnsi="NanumGothic"/>
        <w:w w:val="100"/>
        <w:sz w:val="20"/>
        <w:szCs w:val="20"/>
        <w:shd w:val="clear" w:color="auto" w:fill="auto"/>
      </w:rPr>
    </w:lvl>
    <w:lvl w:ilvl="3" w:tplc="E664389A">
      <w:start w:val="1"/>
      <w:numFmt w:val="bullet"/>
      <w:lvlText w:val="·"/>
      <w:lvlJc w:val="left"/>
      <w:pPr>
        <w:ind w:left="2880" w:hanging="360"/>
        <w:jc w:val="both"/>
      </w:pPr>
      <w:rPr>
        <w:rFonts w:ascii="Symbol" w:eastAsia="Symbol" w:hAnsi="Symbol"/>
        <w:w w:val="100"/>
        <w:sz w:val="20"/>
        <w:szCs w:val="20"/>
        <w:shd w:val="clear" w:color="auto" w:fill="auto"/>
      </w:rPr>
    </w:lvl>
    <w:lvl w:ilvl="4" w:tplc="E706917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6D286AC">
      <w:start w:val="1"/>
      <w:numFmt w:val="bullet"/>
      <w:lvlText w:val="§"/>
      <w:lvlJc w:val="left"/>
      <w:pPr>
        <w:ind w:left="4320" w:hanging="360"/>
        <w:jc w:val="both"/>
      </w:pPr>
      <w:rPr>
        <w:rFonts w:ascii="Wingdings" w:eastAsia="Wingdings" w:hAnsi="Wingdings"/>
        <w:w w:val="100"/>
        <w:sz w:val="20"/>
        <w:szCs w:val="20"/>
        <w:shd w:val="clear" w:color="auto" w:fill="auto"/>
      </w:rPr>
    </w:lvl>
    <w:lvl w:ilvl="6" w:tplc="09E63FEA">
      <w:start w:val="1"/>
      <w:numFmt w:val="bullet"/>
      <w:lvlText w:val="·"/>
      <w:lvlJc w:val="left"/>
      <w:pPr>
        <w:ind w:left="5040" w:hanging="360"/>
        <w:jc w:val="both"/>
      </w:pPr>
      <w:rPr>
        <w:rFonts w:ascii="Symbol" w:eastAsia="Symbol" w:hAnsi="Symbol"/>
        <w:w w:val="100"/>
        <w:sz w:val="20"/>
        <w:szCs w:val="20"/>
        <w:shd w:val="clear" w:color="auto" w:fill="auto"/>
      </w:rPr>
    </w:lvl>
    <w:lvl w:ilvl="7" w:tplc="4F16719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3705EE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 w15:restartNumberingAfterBreak="0">
    <w:nsid w:val="2F000002"/>
    <w:multiLevelType w:val="hybridMultilevel"/>
    <w:tmpl w:val="32F497C5"/>
    <w:lvl w:ilvl="0" w:tplc="7C786620">
      <w:start w:val="1"/>
      <w:numFmt w:val="bullet"/>
      <w:lvlText w:val="§"/>
      <w:lvlJc w:val="left"/>
      <w:pPr>
        <w:ind w:left="540" w:hanging="360"/>
        <w:jc w:val="both"/>
      </w:pPr>
      <w:rPr>
        <w:rFonts w:ascii="Wingdings" w:eastAsia="Wingdings" w:hAnsi="Wingdings"/>
        <w:b w:val="0"/>
        <w:color w:val="000000"/>
        <w:w w:val="100"/>
        <w:sz w:val="20"/>
        <w:szCs w:val="20"/>
        <w:u w:val="none"/>
      </w:rPr>
    </w:lvl>
    <w:lvl w:ilvl="1" w:tplc="65027A4C">
      <w:start w:val="1"/>
      <w:numFmt w:val="upperLetter"/>
      <w:lvlText w:val="%2."/>
      <w:lvlJc w:val="left"/>
      <w:pPr>
        <w:ind w:left="1440" w:hanging="360"/>
        <w:jc w:val="both"/>
      </w:pPr>
      <w:rPr>
        <w:rFonts w:ascii="NanumGothic" w:eastAsia="NanumGothic" w:hAnsi="NanumGothic"/>
        <w:color w:val="C00000"/>
        <w:w w:val="100"/>
        <w:sz w:val="24"/>
        <w:szCs w:val="24"/>
        <w:u w:val="none"/>
      </w:rPr>
    </w:lvl>
    <w:lvl w:ilvl="2" w:tplc="33A6C50C">
      <w:start w:val="1"/>
      <w:numFmt w:val="decimal"/>
      <w:lvlText w:val="%3."/>
      <w:lvlJc w:val="left"/>
      <w:pPr>
        <w:ind w:left="2160" w:hanging="360"/>
        <w:jc w:val="both"/>
      </w:pPr>
      <w:rPr>
        <w:rFonts w:ascii="NanumGothic" w:eastAsia="NanumGothic" w:hAnsi="NanumGothic"/>
        <w:w w:val="100"/>
        <w:sz w:val="20"/>
        <w:szCs w:val="20"/>
      </w:rPr>
    </w:lvl>
    <w:lvl w:ilvl="3" w:tplc="FD6A63BC">
      <w:start w:val="1"/>
      <w:numFmt w:val="bullet"/>
      <w:lvlText w:val="·"/>
      <w:lvlJc w:val="left"/>
      <w:pPr>
        <w:ind w:left="2880" w:hanging="360"/>
        <w:jc w:val="both"/>
      </w:pPr>
      <w:rPr>
        <w:rFonts w:ascii="Symbol" w:eastAsia="Symbol" w:hAnsi="Symbol"/>
        <w:w w:val="100"/>
        <w:sz w:val="20"/>
        <w:szCs w:val="20"/>
      </w:rPr>
    </w:lvl>
    <w:lvl w:ilvl="4" w:tplc="993889AE">
      <w:start w:val="1"/>
      <w:numFmt w:val="bullet"/>
      <w:lvlText w:val="o"/>
      <w:lvlJc w:val="left"/>
      <w:pPr>
        <w:ind w:left="3600" w:hanging="360"/>
        <w:jc w:val="both"/>
      </w:pPr>
      <w:rPr>
        <w:rFonts w:ascii="Courier New" w:eastAsia="Courier New" w:hAnsi="Courier New"/>
        <w:w w:val="100"/>
        <w:sz w:val="20"/>
        <w:szCs w:val="20"/>
      </w:rPr>
    </w:lvl>
    <w:lvl w:ilvl="5" w:tplc="55724A92">
      <w:start w:val="1"/>
      <w:numFmt w:val="bullet"/>
      <w:lvlText w:val="§"/>
      <w:lvlJc w:val="left"/>
      <w:pPr>
        <w:ind w:left="4320" w:hanging="360"/>
        <w:jc w:val="both"/>
      </w:pPr>
      <w:rPr>
        <w:rFonts w:ascii="Wingdings" w:eastAsia="Wingdings" w:hAnsi="Wingdings"/>
        <w:w w:val="100"/>
        <w:sz w:val="20"/>
        <w:szCs w:val="20"/>
      </w:rPr>
    </w:lvl>
    <w:lvl w:ilvl="6" w:tplc="1F74EC44">
      <w:start w:val="1"/>
      <w:numFmt w:val="bullet"/>
      <w:lvlText w:val="·"/>
      <w:lvlJc w:val="left"/>
      <w:pPr>
        <w:ind w:left="5040" w:hanging="360"/>
        <w:jc w:val="both"/>
      </w:pPr>
      <w:rPr>
        <w:rFonts w:ascii="Symbol" w:eastAsia="Symbol" w:hAnsi="Symbol"/>
        <w:w w:val="100"/>
        <w:sz w:val="20"/>
        <w:szCs w:val="20"/>
      </w:rPr>
    </w:lvl>
    <w:lvl w:ilvl="7" w:tplc="91F28A46">
      <w:start w:val="1"/>
      <w:numFmt w:val="bullet"/>
      <w:lvlText w:val="o"/>
      <w:lvlJc w:val="left"/>
      <w:pPr>
        <w:ind w:left="5760" w:hanging="360"/>
        <w:jc w:val="both"/>
      </w:pPr>
      <w:rPr>
        <w:rFonts w:ascii="Courier New" w:eastAsia="Courier New" w:hAnsi="Courier New"/>
        <w:w w:val="100"/>
        <w:sz w:val="20"/>
        <w:szCs w:val="20"/>
      </w:rPr>
    </w:lvl>
    <w:lvl w:ilvl="8" w:tplc="052A7A50">
      <w:start w:val="1"/>
      <w:numFmt w:val="bullet"/>
      <w:lvlText w:val="§"/>
      <w:lvlJc w:val="left"/>
      <w:pPr>
        <w:ind w:left="6480" w:hanging="360"/>
        <w:jc w:val="both"/>
      </w:pPr>
      <w:rPr>
        <w:rFonts w:ascii="Wingdings" w:eastAsia="Wingdings" w:hAnsi="Wingdings"/>
        <w:w w:val="100"/>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5D"/>
    <w:rsid w:val="00020F64"/>
    <w:rsid w:val="00094567"/>
    <w:rsid w:val="000D2147"/>
    <w:rsid w:val="00216B47"/>
    <w:rsid w:val="002E4A62"/>
    <w:rsid w:val="00327A41"/>
    <w:rsid w:val="00351FBA"/>
    <w:rsid w:val="00365B79"/>
    <w:rsid w:val="00431B5D"/>
    <w:rsid w:val="00462D64"/>
    <w:rsid w:val="00630CE1"/>
    <w:rsid w:val="00657EA2"/>
    <w:rsid w:val="0066766F"/>
    <w:rsid w:val="006D2244"/>
    <w:rsid w:val="007200C9"/>
    <w:rsid w:val="007B0A2B"/>
    <w:rsid w:val="007D6ACE"/>
    <w:rsid w:val="00862414"/>
    <w:rsid w:val="008A214A"/>
    <w:rsid w:val="00A064D7"/>
    <w:rsid w:val="00A935C1"/>
    <w:rsid w:val="00AA4B8A"/>
    <w:rsid w:val="00B06A1E"/>
    <w:rsid w:val="00B20C5F"/>
    <w:rsid w:val="00CD6193"/>
    <w:rsid w:val="00D44D2B"/>
    <w:rsid w:val="00DB06CB"/>
    <w:rsid w:val="00E12931"/>
    <w:rsid w:val="00F26938"/>
    <w:rsid w:val="00FF4FB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4B0ED"/>
  <w15:docId w15:val="{C22230CA-767B-4BEE-93B8-B287BC62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ind w:left="720"/>
    </w:p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paragraph" w:styleId="Header">
    <w:name w:val="header"/>
    <w:basedOn w:val="Normal"/>
    <w:link w:val="HeaderChar"/>
    <w:uiPriority w:val="99"/>
    <w:unhideWhenUsed/>
    <w:rsid w:val="00A064D7"/>
    <w:pPr>
      <w:tabs>
        <w:tab w:val="center" w:pos="4513"/>
        <w:tab w:val="right" w:pos="9026"/>
      </w:tabs>
    </w:pPr>
  </w:style>
  <w:style w:type="character" w:customStyle="1" w:styleId="HeaderChar">
    <w:name w:val="Header Char"/>
    <w:basedOn w:val="DefaultParagraphFont"/>
    <w:link w:val="Header"/>
    <w:uiPriority w:val="99"/>
    <w:rsid w:val="00A064D7"/>
    <w:rPr>
      <w:rFonts w:ascii="Times New Roman" w:eastAsia="Times New Roman" w:hAnsi="Times New Roman"/>
      <w:sz w:val="24"/>
      <w:szCs w:val="24"/>
    </w:rPr>
  </w:style>
  <w:style w:type="paragraph" w:styleId="Footer">
    <w:name w:val="footer"/>
    <w:basedOn w:val="Normal"/>
    <w:link w:val="FooterChar"/>
    <w:uiPriority w:val="99"/>
    <w:unhideWhenUsed/>
    <w:rsid w:val="00A064D7"/>
    <w:pPr>
      <w:tabs>
        <w:tab w:val="center" w:pos="4513"/>
        <w:tab w:val="right" w:pos="9026"/>
      </w:tabs>
    </w:pPr>
  </w:style>
  <w:style w:type="character" w:customStyle="1" w:styleId="FooterChar">
    <w:name w:val="Footer Char"/>
    <w:basedOn w:val="DefaultParagraphFont"/>
    <w:link w:val="Footer"/>
    <w:uiPriority w:val="99"/>
    <w:rsid w:val="00A064D7"/>
    <w:rPr>
      <w:rFonts w:ascii="Times New Roman" w:eastAsia="Times New Roman" w:hAnsi="Times New Roman"/>
      <w:sz w:val="24"/>
      <w:szCs w:val="24"/>
    </w:rPr>
  </w:style>
  <w:style w:type="character" w:styleId="Hyperlink">
    <w:name w:val="Hyperlink"/>
    <w:basedOn w:val="DefaultParagraphFont"/>
    <w:uiPriority w:val="99"/>
    <w:semiHidden/>
    <w:unhideWhenUsed/>
    <w:rsid w:val="00A9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ylant@billygraha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llygra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49784-C55F-45C6-A1BE-7E713F0A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1108</Words>
  <Characters>6321</Characters>
  <Application>Microsoft Office Word</Application>
  <DocSecurity>0</DocSecurity>
  <Lines>52</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Counties</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Chilvers</dc:creator>
  <cp:lastModifiedBy>Pylant, Morgan E.</cp:lastModifiedBy>
  <cp:revision>4</cp:revision>
  <cp:lastPrinted>2019-05-08T14:44:00Z</cp:lastPrinted>
  <dcterms:created xsi:type="dcterms:W3CDTF">2019-05-18T15:55:00Z</dcterms:created>
  <dcterms:modified xsi:type="dcterms:W3CDTF">2019-05-27T10:27:00Z</dcterms:modified>
</cp:coreProperties>
</file>